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060F5" w:rsidRDefault="001060F5" w:rsidP="001060F5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FD6BDC">
        <w:rPr>
          <w:rFonts w:ascii="Times New Roman" w:hAnsi="Times New Roman"/>
          <w:b w:val="0"/>
          <w:sz w:val="28"/>
          <w:szCs w:val="28"/>
        </w:rPr>
        <w:t xml:space="preserve">11 </w:t>
      </w:r>
      <w:r>
        <w:rPr>
          <w:rFonts w:ascii="Times New Roman" w:hAnsi="Times New Roman"/>
          <w:b w:val="0"/>
          <w:sz w:val="28"/>
          <w:szCs w:val="28"/>
        </w:rPr>
        <w:t xml:space="preserve">мая 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№ </w:t>
      </w:r>
      <w:r w:rsidR="00FD6BDC">
        <w:rPr>
          <w:rFonts w:ascii="Times New Roman" w:hAnsi="Times New Roman"/>
          <w:b w:val="0"/>
          <w:sz w:val="28"/>
          <w:szCs w:val="28"/>
        </w:rPr>
        <w:t>33</w:t>
      </w:r>
    </w:p>
    <w:p w:rsidR="001060F5" w:rsidRPr="00796839" w:rsidRDefault="001060F5" w:rsidP="001060F5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1060F5" w:rsidRPr="00846BF6" w:rsidRDefault="001060F5" w:rsidP="00846BF6">
      <w:pPr>
        <w:pStyle w:val="Default"/>
        <w:contextualSpacing/>
        <w:mirrorIndents/>
        <w:jc w:val="center"/>
        <w:rPr>
          <w:b/>
          <w:sz w:val="28"/>
          <w:szCs w:val="28"/>
        </w:rPr>
      </w:pPr>
      <w:r w:rsidRPr="001060F5">
        <w:rPr>
          <w:b/>
          <w:sz w:val="28"/>
          <w:szCs w:val="28"/>
        </w:rPr>
        <w:t xml:space="preserve">«Об утверждении Административного регламента предоставления муниципальной </w:t>
      </w:r>
      <w:r w:rsidRPr="00846BF6">
        <w:rPr>
          <w:b/>
          <w:sz w:val="28"/>
          <w:szCs w:val="28"/>
        </w:rPr>
        <w:t>услуги</w:t>
      </w:r>
      <w:r w:rsidR="00846BF6" w:rsidRPr="00846BF6">
        <w:rPr>
          <w:b/>
          <w:sz w:val="28"/>
          <w:szCs w:val="28"/>
        </w:rPr>
        <w:t xml:space="preserve"> </w:t>
      </w:r>
      <w:r w:rsidRPr="00846BF6">
        <w:rPr>
          <w:b/>
          <w:sz w:val="28"/>
          <w:szCs w:val="28"/>
        </w:rPr>
        <w:t>«Перевод жилых помещений в нежилые помещения</w:t>
      </w:r>
    </w:p>
    <w:p w:rsidR="001060F5" w:rsidRPr="001060F5" w:rsidRDefault="001060F5" w:rsidP="001060F5">
      <w:pPr>
        <w:pStyle w:val="1"/>
        <w:shd w:val="clear" w:color="auto" w:fill="FFFFFF"/>
        <w:ind w:left="0" w:firstLine="0"/>
        <w:contextualSpacing/>
        <w:mirrorIndents/>
        <w:jc w:val="center"/>
        <w:rPr>
          <w:b/>
          <w:color w:val="000000"/>
          <w:szCs w:val="28"/>
        </w:rPr>
      </w:pPr>
      <w:r w:rsidRPr="001060F5">
        <w:rPr>
          <w:b/>
          <w:color w:val="000000"/>
          <w:szCs w:val="28"/>
        </w:rPr>
        <w:t>и нежилых помещений в жилые помещения»</w:t>
      </w:r>
    </w:p>
    <w:p w:rsidR="001060F5" w:rsidRDefault="001060F5" w:rsidP="001060F5">
      <w:pPr>
        <w:pStyle w:val="ConsPlusTitle"/>
        <w:widowControl/>
        <w:ind w:firstLine="709"/>
        <w:jc w:val="center"/>
      </w:pPr>
    </w:p>
    <w:p w:rsidR="001060F5" w:rsidRDefault="001060F5" w:rsidP="001060F5">
      <w:pPr>
        <w:pStyle w:val="ConsPlusTitle"/>
        <w:widowControl/>
        <w:tabs>
          <w:tab w:val="left" w:pos="41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060F5" w:rsidRDefault="001060F5" w:rsidP="00846BF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Федеральным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законом от 23.10.2003г. № 131-ФЗ «Об общих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принципах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органов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местного  </w:t>
      </w:r>
      <w:r>
        <w:rPr>
          <w:rFonts w:ascii="Times New Roman" w:hAnsi="Times New Roman" w:cs="Times New Roman"/>
          <w:b w:val="0"/>
          <w:sz w:val="28"/>
          <w:szCs w:val="28"/>
        </w:rPr>
        <w:t>самоуправления в Российской Федерации»,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>№ 210-ФЗ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 «Об организации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и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 услуг»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Полтавского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="00846BF6" w:rsidRPr="00846BF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846BF6" w:rsidRPr="00846BF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846BF6" w:rsidRPr="00846BF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846BF6" w:rsidRPr="00846BF6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060F5" w:rsidRPr="00846BF6" w:rsidRDefault="001060F5" w:rsidP="00846B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BF6" w:rsidRPr="00846BF6" w:rsidRDefault="001060F5" w:rsidP="00846BF6">
      <w:pPr>
        <w:pStyle w:val="Default"/>
        <w:ind w:firstLine="851"/>
        <w:contextualSpacing/>
        <w:mirrorIndents/>
        <w:jc w:val="both"/>
        <w:rPr>
          <w:sz w:val="28"/>
          <w:szCs w:val="28"/>
        </w:rPr>
      </w:pPr>
      <w:r w:rsidRPr="00846BF6">
        <w:rPr>
          <w:sz w:val="28"/>
          <w:szCs w:val="28"/>
        </w:rPr>
        <w:t xml:space="preserve"> 1. </w:t>
      </w:r>
      <w:r w:rsidR="00846BF6" w:rsidRPr="00846BF6">
        <w:rPr>
          <w:sz w:val="28"/>
          <w:szCs w:val="28"/>
        </w:rPr>
        <w:t>Утвердить Административный регламент предоставления муниципальной услуги «Перевод жилых помещений в нежилые помещения</w:t>
      </w:r>
    </w:p>
    <w:p w:rsidR="00846BF6" w:rsidRPr="00846BF6" w:rsidRDefault="00846BF6" w:rsidP="00846BF6">
      <w:pPr>
        <w:pStyle w:val="1"/>
        <w:shd w:val="clear" w:color="auto" w:fill="FFFFFF"/>
        <w:ind w:left="0" w:firstLine="0"/>
        <w:contextualSpacing/>
        <w:mirrorIndents/>
        <w:jc w:val="both"/>
        <w:rPr>
          <w:color w:val="000000"/>
          <w:szCs w:val="28"/>
        </w:rPr>
      </w:pPr>
      <w:r w:rsidRPr="00846BF6">
        <w:rPr>
          <w:color w:val="000000"/>
          <w:szCs w:val="28"/>
        </w:rPr>
        <w:t>и нежилых помещений в жилые помещения»</w:t>
      </w:r>
      <w:r w:rsidR="009F5F17">
        <w:rPr>
          <w:color w:val="000000"/>
          <w:szCs w:val="28"/>
        </w:rPr>
        <w:t xml:space="preserve"> согласно приложения</w:t>
      </w:r>
      <w:r>
        <w:rPr>
          <w:color w:val="000000"/>
          <w:szCs w:val="28"/>
        </w:rPr>
        <w:t xml:space="preserve"> № </w:t>
      </w:r>
      <w:r w:rsidR="009F5F17">
        <w:rPr>
          <w:color w:val="000000"/>
          <w:szCs w:val="28"/>
        </w:rPr>
        <w:t>1</w:t>
      </w:r>
      <w:r>
        <w:rPr>
          <w:color w:val="000000"/>
          <w:szCs w:val="28"/>
        </w:rPr>
        <w:t>.</w:t>
      </w:r>
    </w:p>
    <w:p w:rsidR="001060F5" w:rsidRPr="00846BF6" w:rsidRDefault="00846BF6" w:rsidP="00846BF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60F5" w:rsidRPr="00846BF6">
        <w:rPr>
          <w:rFonts w:ascii="Times New Roman" w:hAnsi="Times New Roman"/>
          <w:color w:val="000000"/>
          <w:sz w:val="28"/>
          <w:szCs w:val="28"/>
        </w:rPr>
        <w:t>2. Настоящее постановление опубликовать (обнародовать).</w:t>
      </w:r>
    </w:p>
    <w:p w:rsidR="001060F5" w:rsidRPr="00846BF6" w:rsidRDefault="001060F5" w:rsidP="00846B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060F5" w:rsidRPr="00846BF6" w:rsidRDefault="001060F5" w:rsidP="00846B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60F5" w:rsidRPr="00846BF6" w:rsidRDefault="001060F5" w:rsidP="00846B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6BF6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846BF6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1060F5" w:rsidRPr="00846BF6" w:rsidRDefault="001060F5" w:rsidP="00846BF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46BF6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1060F5" w:rsidRDefault="001060F5" w:rsidP="001060F5"/>
    <w:p w:rsidR="001060F5" w:rsidRDefault="001060F5" w:rsidP="00AE427D">
      <w:pPr>
        <w:pStyle w:val="Default"/>
        <w:contextualSpacing/>
        <w:mirrorIndents/>
        <w:jc w:val="right"/>
      </w:pPr>
    </w:p>
    <w:p w:rsidR="00846BF6" w:rsidRPr="00FD6BDC" w:rsidRDefault="00846BF6" w:rsidP="00AE427D">
      <w:pPr>
        <w:pStyle w:val="Default"/>
        <w:contextualSpacing/>
        <w:mirrorIndents/>
        <w:jc w:val="right"/>
        <w:rPr>
          <w:sz w:val="28"/>
          <w:szCs w:val="28"/>
        </w:rPr>
      </w:pPr>
    </w:p>
    <w:p w:rsidR="00846BF6" w:rsidRPr="00FD6BDC" w:rsidRDefault="00FD6BDC" w:rsidP="00FD6BDC">
      <w:pPr>
        <w:pStyle w:val="Default"/>
        <w:contextualSpacing/>
        <w:mirrorIndents/>
        <w:rPr>
          <w:sz w:val="28"/>
          <w:szCs w:val="28"/>
        </w:rPr>
      </w:pPr>
      <w:r w:rsidRPr="00FD6BDC">
        <w:rPr>
          <w:sz w:val="28"/>
          <w:szCs w:val="28"/>
        </w:rPr>
        <w:t xml:space="preserve">Согласовано: </w:t>
      </w:r>
      <w:r>
        <w:rPr>
          <w:sz w:val="28"/>
          <w:szCs w:val="28"/>
        </w:rPr>
        <w:t xml:space="preserve">   </w:t>
      </w:r>
      <w:r w:rsidRPr="00FD6BDC">
        <w:rPr>
          <w:sz w:val="28"/>
          <w:szCs w:val="28"/>
        </w:rPr>
        <w:t>юрисконсульт                                                               Е.В. Гудова</w:t>
      </w: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FD6BDC" w:rsidRDefault="00FD6BDC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1060F5" w:rsidRDefault="001060F5" w:rsidP="00AE427D">
      <w:pPr>
        <w:pStyle w:val="Default"/>
        <w:contextualSpacing/>
        <w:mirrorIndents/>
        <w:jc w:val="right"/>
      </w:pPr>
    </w:p>
    <w:p w:rsidR="00AE427D" w:rsidRPr="001060F5" w:rsidRDefault="00AE427D" w:rsidP="00AE427D">
      <w:pPr>
        <w:pStyle w:val="Default"/>
        <w:contextualSpacing/>
        <w:mirrorIndents/>
        <w:jc w:val="right"/>
      </w:pPr>
      <w:r w:rsidRPr="001060F5">
        <w:lastRenderedPageBreak/>
        <w:t xml:space="preserve">Приложение к Постановлению </w:t>
      </w:r>
    </w:p>
    <w:p w:rsidR="00AE427D" w:rsidRPr="001060F5" w:rsidRDefault="00AE427D" w:rsidP="00AE427D">
      <w:pPr>
        <w:pStyle w:val="Default"/>
        <w:contextualSpacing/>
        <w:mirrorIndents/>
        <w:jc w:val="right"/>
      </w:pPr>
      <w:r w:rsidRPr="001060F5">
        <w:t xml:space="preserve">администрации </w:t>
      </w:r>
      <w:proofErr w:type="gramStart"/>
      <w:r w:rsidRPr="001060F5">
        <w:t>Полтавского</w:t>
      </w:r>
      <w:proofErr w:type="gramEnd"/>
      <w:r w:rsidRPr="001060F5">
        <w:t xml:space="preserve"> </w:t>
      </w:r>
    </w:p>
    <w:p w:rsidR="00AE427D" w:rsidRPr="001060F5" w:rsidRDefault="00AE427D" w:rsidP="00AE427D">
      <w:pPr>
        <w:pStyle w:val="Default"/>
        <w:contextualSpacing/>
        <w:mirrorIndents/>
        <w:jc w:val="right"/>
      </w:pPr>
      <w:r w:rsidRPr="001060F5">
        <w:t>городского поселения</w:t>
      </w:r>
      <w:r w:rsidR="00846BF6">
        <w:t xml:space="preserve"> от «</w:t>
      </w:r>
      <w:r w:rsidR="00FD6BDC">
        <w:t>11</w:t>
      </w:r>
      <w:r w:rsidR="00846BF6">
        <w:t>» мая 2018 г. №</w:t>
      </w:r>
      <w:r w:rsidR="00FD6BDC">
        <w:t xml:space="preserve"> 33</w:t>
      </w:r>
      <w:r w:rsidR="00846BF6">
        <w:t xml:space="preserve"> </w:t>
      </w:r>
      <w:r w:rsidRPr="001060F5">
        <w:t xml:space="preserve"> </w:t>
      </w:r>
    </w:p>
    <w:p w:rsidR="00AE427D" w:rsidRPr="001060F5" w:rsidRDefault="00AE427D" w:rsidP="00AE427D">
      <w:pPr>
        <w:pStyle w:val="Default"/>
        <w:contextualSpacing/>
        <w:mirrorIndents/>
        <w:jc w:val="center"/>
      </w:pPr>
    </w:p>
    <w:p w:rsidR="00AE427D" w:rsidRDefault="00AE427D" w:rsidP="00AE427D">
      <w:pPr>
        <w:pStyle w:val="Default"/>
        <w:contextualSpacing/>
        <w:mirrorIndents/>
        <w:jc w:val="center"/>
        <w:rPr>
          <w:sz w:val="28"/>
          <w:szCs w:val="28"/>
        </w:rPr>
      </w:pPr>
    </w:p>
    <w:p w:rsidR="00AE427D" w:rsidRPr="00AE427D" w:rsidRDefault="00AE427D" w:rsidP="00AE427D">
      <w:pPr>
        <w:pStyle w:val="Default"/>
        <w:contextualSpacing/>
        <w:mirrorIndents/>
        <w:jc w:val="center"/>
        <w:rPr>
          <w:sz w:val="28"/>
          <w:szCs w:val="28"/>
        </w:rPr>
      </w:pPr>
      <w:r w:rsidRPr="00AE427D">
        <w:rPr>
          <w:sz w:val="28"/>
          <w:szCs w:val="28"/>
        </w:rPr>
        <w:t>АДМИНИСТРАТИВНЫЙ РЕГЛАМЕНТ</w:t>
      </w:r>
    </w:p>
    <w:p w:rsidR="00AE427D" w:rsidRPr="00AE427D" w:rsidRDefault="00AE427D" w:rsidP="00AE427D">
      <w:pPr>
        <w:pStyle w:val="Default"/>
        <w:contextualSpacing/>
        <w:mirrorIndents/>
        <w:jc w:val="center"/>
        <w:rPr>
          <w:sz w:val="28"/>
          <w:szCs w:val="28"/>
        </w:rPr>
      </w:pPr>
      <w:r w:rsidRPr="00AE427D">
        <w:rPr>
          <w:sz w:val="28"/>
          <w:szCs w:val="28"/>
        </w:rPr>
        <w:t>предоставления муниципальной услуги</w:t>
      </w:r>
    </w:p>
    <w:p w:rsidR="00AE427D" w:rsidRPr="00AE427D" w:rsidRDefault="00AE427D" w:rsidP="00AE427D">
      <w:pPr>
        <w:pStyle w:val="1"/>
        <w:shd w:val="clear" w:color="auto" w:fill="FFFFFF"/>
        <w:ind w:left="0" w:firstLine="0"/>
        <w:contextualSpacing/>
        <w:mirrorIndents/>
        <w:jc w:val="center"/>
        <w:rPr>
          <w:b/>
          <w:color w:val="000000"/>
          <w:szCs w:val="28"/>
        </w:rPr>
      </w:pPr>
      <w:r w:rsidRPr="00AE427D">
        <w:rPr>
          <w:b/>
          <w:color w:val="000000"/>
          <w:szCs w:val="28"/>
        </w:rPr>
        <w:t>«Перевод жил</w:t>
      </w:r>
      <w:r>
        <w:rPr>
          <w:b/>
          <w:color w:val="000000"/>
          <w:szCs w:val="28"/>
        </w:rPr>
        <w:t>ых</w:t>
      </w:r>
      <w:r w:rsidRPr="00AE427D">
        <w:rPr>
          <w:b/>
          <w:color w:val="000000"/>
          <w:szCs w:val="28"/>
        </w:rPr>
        <w:t xml:space="preserve"> помещени</w:t>
      </w:r>
      <w:r>
        <w:rPr>
          <w:b/>
          <w:color w:val="000000"/>
          <w:szCs w:val="28"/>
        </w:rPr>
        <w:t>й</w:t>
      </w:r>
      <w:r w:rsidRPr="00AE427D">
        <w:rPr>
          <w:b/>
          <w:color w:val="000000"/>
          <w:szCs w:val="28"/>
        </w:rPr>
        <w:t xml:space="preserve"> в нежил</w:t>
      </w:r>
      <w:r>
        <w:rPr>
          <w:b/>
          <w:color w:val="000000"/>
          <w:szCs w:val="28"/>
        </w:rPr>
        <w:t>ые</w:t>
      </w:r>
      <w:r w:rsidRPr="00AE427D">
        <w:rPr>
          <w:b/>
          <w:color w:val="000000"/>
          <w:szCs w:val="28"/>
        </w:rPr>
        <w:t xml:space="preserve"> по</w:t>
      </w:r>
      <w:r>
        <w:rPr>
          <w:b/>
          <w:color w:val="000000"/>
          <w:szCs w:val="28"/>
        </w:rPr>
        <w:t>мещения</w:t>
      </w:r>
    </w:p>
    <w:p w:rsidR="00AE427D" w:rsidRPr="00AE427D" w:rsidRDefault="00AE427D" w:rsidP="00AE427D">
      <w:pPr>
        <w:pStyle w:val="1"/>
        <w:shd w:val="clear" w:color="auto" w:fill="FFFFFF"/>
        <w:ind w:left="0" w:firstLine="0"/>
        <w:contextualSpacing/>
        <w:mirrorIndents/>
        <w:jc w:val="center"/>
        <w:rPr>
          <w:b/>
          <w:color w:val="000000"/>
          <w:szCs w:val="28"/>
        </w:rPr>
      </w:pPr>
      <w:r w:rsidRPr="00AE427D">
        <w:rPr>
          <w:b/>
          <w:color w:val="000000"/>
          <w:szCs w:val="28"/>
        </w:rPr>
        <w:t>и нежил</w:t>
      </w:r>
      <w:r>
        <w:rPr>
          <w:b/>
          <w:color w:val="000000"/>
          <w:szCs w:val="28"/>
        </w:rPr>
        <w:t>ых</w:t>
      </w:r>
      <w:r w:rsidRPr="00AE427D">
        <w:rPr>
          <w:b/>
          <w:color w:val="000000"/>
          <w:szCs w:val="28"/>
        </w:rPr>
        <w:t xml:space="preserve"> помещени</w:t>
      </w:r>
      <w:r>
        <w:rPr>
          <w:b/>
          <w:color w:val="000000"/>
          <w:szCs w:val="28"/>
        </w:rPr>
        <w:t>й</w:t>
      </w:r>
      <w:r w:rsidRPr="00AE427D">
        <w:rPr>
          <w:b/>
          <w:color w:val="000000"/>
          <w:szCs w:val="28"/>
        </w:rPr>
        <w:t xml:space="preserve"> в жил</w:t>
      </w:r>
      <w:r>
        <w:rPr>
          <w:b/>
          <w:color w:val="000000"/>
          <w:szCs w:val="28"/>
        </w:rPr>
        <w:t>ые помещения</w:t>
      </w:r>
      <w:r w:rsidRPr="00AE427D">
        <w:rPr>
          <w:b/>
          <w:color w:val="000000"/>
          <w:szCs w:val="28"/>
        </w:rPr>
        <w:t>»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contextualSpacing/>
        <w:mirrorIndents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contextualSpacing/>
        <w:mirrorIndents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E427D">
        <w:rPr>
          <w:rFonts w:ascii="Times New Roman" w:hAnsi="Times New Roman"/>
          <w:b/>
          <w:bCs/>
          <w:color w:val="000000"/>
          <w:sz w:val="28"/>
          <w:szCs w:val="28"/>
        </w:rPr>
        <w:t>1. Общие положения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bookmarkStart w:id="0" w:name="sub_1103"/>
      <w:r w:rsidRPr="00AE427D">
        <w:rPr>
          <w:sz w:val="28"/>
          <w:szCs w:val="28"/>
        </w:rPr>
        <w:t xml:space="preserve">1.1. </w:t>
      </w:r>
      <w:proofErr w:type="gramStart"/>
      <w:r w:rsidRPr="00AE427D">
        <w:rPr>
          <w:sz w:val="28"/>
          <w:szCs w:val="28"/>
        </w:rPr>
        <w:t>Административный регламент предоставления муниципальной услуги «Перевод жил</w:t>
      </w:r>
      <w:r>
        <w:rPr>
          <w:sz w:val="28"/>
          <w:szCs w:val="28"/>
        </w:rPr>
        <w:t xml:space="preserve">ых </w:t>
      </w:r>
      <w:r w:rsidR="00CC2238">
        <w:rPr>
          <w:sz w:val="28"/>
          <w:szCs w:val="28"/>
        </w:rPr>
        <w:t>помещени</w:t>
      </w:r>
      <w:r w:rsidR="00030024">
        <w:rPr>
          <w:sz w:val="28"/>
          <w:szCs w:val="28"/>
        </w:rPr>
        <w:t>й</w:t>
      </w:r>
      <w:r w:rsidRPr="00AE427D">
        <w:rPr>
          <w:sz w:val="28"/>
          <w:szCs w:val="28"/>
        </w:rPr>
        <w:t xml:space="preserve"> в нежил</w:t>
      </w:r>
      <w:r w:rsidR="00030024">
        <w:rPr>
          <w:sz w:val="28"/>
          <w:szCs w:val="28"/>
        </w:rPr>
        <w:t>ые</w:t>
      </w:r>
      <w:r w:rsidRPr="00AE427D">
        <w:rPr>
          <w:sz w:val="28"/>
          <w:szCs w:val="28"/>
        </w:rPr>
        <w:t xml:space="preserve"> помещени</w:t>
      </w:r>
      <w:r w:rsidR="00030024">
        <w:rPr>
          <w:sz w:val="28"/>
          <w:szCs w:val="28"/>
        </w:rPr>
        <w:t>я</w:t>
      </w:r>
      <w:r w:rsidRPr="00AE427D">
        <w:rPr>
          <w:sz w:val="28"/>
          <w:szCs w:val="28"/>
        </w:rPr>
        <w:t xml:space="preserve"> и нежил</w:t>
      </w:r>
      <w:r w:rsidR="00030024">
        <w:rPr>
          <w:sz w:val="28"/>
          <w:szCs w:val="28"/>
        </w:rPr>
        <w:t>ых помещений</w:t>
      </w:r>
      <w:r w:rsidRPr="00AE427D">
        <w:rPr>
          <w:sz w:val="28"/>
          <w:szCs w:val="28"/>
        </w:rPr>
        <w:t xml:space="preserve"> в жил</w:t>
      </w:r>
      <w:r w:rsidR="00030024">
        <w:rPr>
          <w:sz w:val="28"/>
          <w:szCs w:val="28"/>
        </w:rPr>
        <w:t>ые</w:t>
      </w:r>
      <w:r w:rsidRPr="00AE427D">
        <w:rPr>
          <w:sz w:val="28"/>
          <w:szCs w:val="28"/>
        </w:rPr>
        <w:t xml:space="preserve"> помещени</w:t>
      </w:r>
      <w:r w:rsidR="00030024">
        <w:rPr>
          <w:sz w:val="28"/>
          <w:szCs w:val="28"/>
        </w:rPr>
        <w:t>я</w:t>
      </w:r>
      <w:r w:rsidRPr="00AE427D">
        <w:rPr>
          <w:sz w:val="28"/>
          <w:szCs w:val="28"/>
        </w:rPr>
        <w:t>»</w:t>
      </w:r>
      <w:r w:rsidRPr="00AE427D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AE427D">
        <w:rPr>
          <w:sz w:val="28"/>
          <w:szCs w:val="28"/>
        </w:rPr>
        <w:t>в</w:t>
      </w:r>
      <w:r w:rsidR="00030024">
        <w:rPr>
          <w:sz w:val="28"/>
          <w:szCs w:val="28"/>
        </w:rPr>
        <w:t xml:space="preserve"> администрации Полтавского городского</w:t>
      </w:r>
      <w:r w:rsidRPr="00AE427D">
        <w:rPr>
          <w:sz w:val="28"/>
          <w:szCs w:val="28"/>
        </w:rPr>
        <w:t xml:space="preserve"> поселе</w:t>
      </w:r>
      <w:r w:rsidR="00030024">
        <w:rPr>
          <w:sz w:val="28"/>
          <w:szCs w:val="28"/>
        </w:rPr>
        <w:t>ния</w:t>
      </w:r>
      <w:r w:rsidRPr="00AE427D">
        <w:rPr>
          <w:sz w:val="28"/>
          <w:szCs w:val="28"/>
        </w:rPr>
        <w:t xml:space="preserve"> (далее – Административный регламент) устанавливает порядок </w:t>
      </w:r>
      <w:r w:rsidRPr="00AE427D">
        <w:rPr>
          <w:rFonts w:eastAsia="Times New Roman"/>
          <w:bCs/>
          <w:sz w:val="28"/>
          <w:szCs w:val="28"/>
          <w:lang w:eastAsia="ru-RU"/>
        </w:rPr>
        <w:t xml:space="preserve">оптимизации, повышения качества предоставления и доступности получения муниципальной услуги по переводу жилого </w:t>
      </w:r>
      <w:r w:rsidRPr="00AE427D">
        <w:rPr>
          <w:sz w:val="28"/>
          <w:szCs w:val="28"/>
        </w:rPr>
        <w:t>помещения в нежилое помещение и нежилого помещения в жилое помещение</w:t>
      </w:r>
      <w:r w:rsidRPr="00AE427D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AE427D">
        <w:rPr>
          <w:sz w:val="28"/>
          <w:szCs w:val="28"/>
        </w:rPr>
        <w:t xml:space="preserve">(далее – муниципальная услуга). </w:t>
      </w:r>
      <w:proofErr w:type="gramEnd"/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1.2. Получателями муниципальной услуги являются: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- граждане Российской Федерации;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- иностранные граждане, 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- индивидуальные предприниматели;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- организации.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i/>
          <w:iCs/>
          <w:sz w:val="28"/>
          <w:szCs w:val="28"/>
        </w:rPr>
      </w:pPr>
      <w:r w:rsidRPr="00AE427D">
        <w:rPr>
          <w:sz w:val="28"/>
          <w:szCs w:val="28"/>
        </w:rPr>
        <w:t xml:space="preserve">1.3. Муниципальная услуга предоставляется </w:t>
      </w:r>
      <w:r w:rsidR="00030024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дминистрацией </w:t>
      </w:r>
      <w:r w:rsidR="00030024">
        <w:rPr>
          <w:sz w:val="28"/>
          <w:szCs w:val="28"/>
        </w:rPr>
        <w:t>Полтавского городского поселения</w:t>
      </w:r>
      <w:r w:rsidRPr="00AE427D">
        <w:rPr>
          <w:i/>
          <w:iCs/>
          <w:sz w:val="28"/>
          <w:szCs w:val="28"/>
        </w:rPr>
        <w:t>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1.4. Место нахождения </w:t>
      </w:r>
      <w:r w:rsidR="00030024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дминистрации </w:t>
      </w:r>
      <w:r w:rsidR="00030024">
        <w:rPr>
          <w:sz w:val="28"/>
          <w:szCs w:val="28"/>
        </w:rPr>
        <w:t>Полтавского городского</w:t>
      </w:r>
      <w:r w:rsidR="00030024" w:rsidRPr="00AE427D">
        <w:rPr>
          <w:sz w:val="28"/>
          <w:szCs w:val="28"/>
        </w:rPr>
        <w:t xml:space="preserve"> </w:t>
      </w:r>
      <w:r w:rsidR="002B1D7A">
        <w:rPr>
          <w:sz w:val="28"/>
          <w:szCs w:val="28"/>
        </w:rPr>
        <w:t>поселения: 646740, Омская область, Полтавский район, р.п. Полтавка, ул. Ленина, 9.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График работы: </w:t>
      </w:r>
    </w:p>
    <w:p w:rsidR="00AE427D" w:rsidRPr="00AE427D" w:rsidRDefault="002B1D7A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с 8.3</w:t>
      </w:r>
      <w:r w:rsidR="00AE427D" w:rsidRPr="00AE427D">
        <w:rPr>
          <w:sz w:val="28"/>
          <w:szCs w:val="28"/>
        </w:rPr>
        <w:t xml:space="preserve">0до </w:t>
      </w:r>
      <w:r>
        <w:rPr>
          <w:sz w:val="28"/>
          <w:szCs w:val="28"/>
        </w:rPr>
        <w:t>17:45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Перерыв с 1</w:t>
      </w:r>
      <w:r w:rsidR="002B1D7A">
        <w:rPr>
          <w:sz w:val="28"/>
          <w:szCs w:val="28"/>
        </w:rPr>
        <w:t>3</w:t>
      </w:r>
      <w:r w:rsidRPr="00AE427D">
        <w:rPr>
          <w:sz w:val="28"/>
          <w:szCs w:val="28"/>
        </w:rPr>
        <w:t>.00 до 1</w:t>
      </w:r>
      <w:r w:rsidR="002B1D7A">
        <w:rPr>
          <w:sz w:val="28"/>
          <w:szCs w:val="28"/>
        </w:rPr>
        <w:t>4</w:t>
      </w:r>
      <w:r w:rsidRPr="00AE427D">
        <w:rPr>
          <w:sz w:val="28"/>
          <w:szCs w:val="28"/>
        </w:rPr>
        <w:t>.00.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Выходные дни: суббота, воскресенье. 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1.5. Справочные телефоны </w:t>
      </w:r>
      <w:r w:rsidR="002B1D7A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дминистрации </w:t>
      </w:r>
      <w:r w:rsidR="002B1D7A">
        <w:rPr>
          <w:sz w:val="28"/>
          <w:szCs w:val="28"/>
        </w:rPr>
        <w:t>Полтавского городского</w:t>
      </w:r>
      <w:r w:rsidR="002B1D7A" w:rsidRPr="00AE427D">
        <w:rPr>
          <w:sz w:val="28"/>
          <w:szCs w:val="28"/>
        </w:rPr>
        <w:t xml:space="preserve"> </w:t>
      </w:r>
      <w:r w:rsidRPr="00AE427D">
        <w:rPr>
          <w:sz w:val="28"/>
          <w:szCs w:val="28"/>
        </w:rPr>
        <w:t>поселения:</w:t>
      </w:r>
      <w:r w:rsidR="002B1D7A">
        <w:rPr>
          <w:sz w:val="28"/>
          <w:szCs w:val="28"/>
        </w:rPr>
        <w:t xml:space="preserve"> 8(38163) 21-036</w:t>
      </w:r>
      <w:r w:rsidRPr="00AE427D">
        <w:rPr>
          <w:sz w:val="28"/>
          <w:szCs w:val="28"/>
        </w:rPr>
        <w:t>;</w:t>
      </w:r>
    </w:p>
    <w:p w:rsidR="00AE427D" w:rsidRPr="00903BD6" w:rsidRDefault="00AE427D" w:rsidP="00AE427D">
      <w:pPr>
        <w:pStyle w:val="Default"/>
        <w:ind w:firstLine="720"/>
        <w:contextualSpacing/>
        <w:mirrorIndents/>
        <w:jc w:val="both"/>
        <w:rPr>
          <w:color w:val="auto"/>
          <w:sz w:val="28"/>
          <w:szCs w:val="28"/>
        </w:rPr>
      </w:pPr>
      <w:r w:rsidRPr="00AE427D">
        <w:rPr>
          <w:sz w:val="28"/>
          <w:szCs w:val="28"/>
        </w:rPr>
        <w:t xml:space="preserve">1.6. Адрес официального сайта </w:t>
      </w:r>
      <w:r w:rsidR="002B1D7A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дминистрации </w:t>
      </w:r>
      <w:r w:rsidR="002B1D7A">
        <w:rPr>
          <w:sz w:val="28"/>
          <w:szCs w:val="28"/>
        </w:rPr>
        <w:t>Полтавского городского</w:t>
      </w:r>
      <w:r w:rsidR="002B1D7A" w:rsidRPr="00AE427D">
        <w:rPr>
          <w:sz w:val="28"/>
          <w:szCs w:val="28"/>
        </w:rPr>
        <w:t xml:space="preserve"> </w:t>
      </w:r>
      <w:r w:rsidRPr="00AE427D">
        <w:rPr>
          <w:sz w:val="28"/>
          <w:szCs w:val="28"/>
        </w:rPr>
        <w:t xml:space="preserve">поселения в сети «Интернет»: </w:t>
      </w:r>
      <w:hyperlink r:id="rId7" w:history="1">
        <w:r w:rsidR="00903BD6" w:rsidRPr="00DA18E3">
          <w:rPr>
            <w:rStyle w:val="ab"/>
            <w:sz w:val="28"/>
            <w:szCs w:val="28"/>
            <w:lang w:val="en-US"/>
          </w:rPr>
          <w:t>http</w:t>
        </w:r>
        <w:r w:rsidR="00903BD6" w:rsidRPr="00DA18E3">
          <w:rPr>
            <w:rStyle w:val="ab"/>
            <w:sz w:val="28"/>
            <w:szCs w:val="28"/>
          </w:rPr>
          <w:t>://</w:t>
        </w:r>
        <w:proofErr w:type="spellStart"/>
        <w:r w:rsidR="00903BD6" w:rsidRPr="00DA18E3">
          <w:rPr>
            <w:rStyle w:val="ab"/>
            <w:sz w:val="28"/>
            <w:szCs w:val="28"/>
            <w:lang w:val="en-US"/>
          </w:rPr>
          <w:t>poltav</w:t>
        </w:r>
        <w:proofErr w:type="spellEnd"/>
        <w:r w:rsidR="00903BD6" w:rsidRPr="00DA18E3">
          <w:rPr>
            <w:rStyle w:val="ab"/>
            <w:sz w:val="28"/>
            <w:szCs w:val="28"/>
          </w:rPr>
          <w:t>.</w:t>
        </w:r>
        <w:proofErr w:type="spellStart"/>
        <w:r w:rsidR="00903BD6" w:rsidRPr="00DA18E3">
          <w:rPr>
            <w:rStyle w:val="ab"/>
            <w:sz w:val="28"/>
            <w:szCs w:val="28"/>
            <w:lang w:val="en-US"/>
          </w:rPr>
          <w:t>omskportal</w:t>
        </w:r>
        <w:proofErr w:type="spellEnd"/>
        <w:r w:rsidR="00903BD6" w:rsidRPr="00DA18E3">
          <w:rPr>
            <w:rStyle w:val="ab"/>
            <w:sz w:val="28"/>
            <w:szCs w:val="28"/>
          </w:rPr>
          <w:t>.</w:t>
        </w:r>
        <w:proofErr w:type="spellStart"/>
        <w:r w:rsidR="00903BD6" w:rsidRPr="00DA18E3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903BD6">
        <w:rPr>
          <w:color w:val="auto"/>
          <w:sz w:val="28"/>
          <w:szCs w:val="28"/>
        </w:rPr>
        <w:t xml:space="preserve">. </w:t>
      </w:r>
    </w:p>
    <w:p w:rsidR="00AE427D" w:rsidRPr="002B1D7A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  <w:u w:val="single"/>
        </w:rPr>
      </w:pPr>
      <w:r w:rsidRPr="00AE427D">
        <w:rPr>
          <w:sz w:val="28"/>
          <w:szCs w:val="28"/>
        </w:rPr>
        <w:t xml:space="preserve">Адрес электронной почты </w:t>
      </w:r>
      <w:r w:rsidR="002B1D7A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дминистрации </w:t>
      </w:r>
      <w:r w:rsidR="002B1D7A">
        <w:rPr>
          <w:sz w:val="28"/>
          <w:szCs w:val="28"/>
        </w:rPr>
        <w:t>Полтавского городского</w:t>
      </w:r>
      <w:r w:rsidR="002B1D7A" w:rsidRPr="00AE427D">
        <w:rPr>
          <w:sz w:val="28"/>
          <w:szCs w:val="28"/>
        </w:rPr>
        <w:t xml:space="preserve"> </w:t>
      </w:r>
      <w:r w:rsidRPr="00AE427D">
        <w:rPr>
          <w:sz w:val="28"/>
          <w:szCs w:val="28"/>
        </w:rPr>
        <w:t xml:space="preserve">поселения </w:t>
      </w:r>
      <w:proofErr w:type="spellStart"/>
      <w:r w:rsidR="002B1D7A">
        <w:rPr>
          <w:sz w:val="28"/>
          <w:szCs w:val="28"/>
          <w:lang w:val="en-US"/>
        </w:rPr>
        <w:t>adm</w:t>
      </w:r>
      <w:proofErr w:type="spellEnd"/>
      <w:r w:rsidR="002B1D7A" w:rsidRPr="002B1D7A">
        <w:rPr>
          <w:sz w:val="28"/>
          <w:szCs w:val="28"/>
        </w:rPr>
        <w:t>-</w:t>
      </w:r>
      <w:proofErr w:type="spellStart"/>
      <w:r w:rsidR="002B1D7A">
        <w:rPr>
          <w:sz w:val="28"/>
          <w:szCs w:val="28"/>
          <w:lang w:val="en-US"/>
        </w:rPr>
        <w:t>poltavka</w:t>
      </w:r>
      <w:proofErr w:type="spellEnd"/>
      <w:r w:rsidR="002B1D7A" w:rsidRPr="002B1D7A">
        <w:rPr>
          <w:sz w:val="28"/>
          <w:szCs w:val="28"/>
        </w:rPr>
        <w:t>@</w:t>
      </w:r>
      <w:proofErr w:type="spellStart"/>
      <w:r w:rsidR="002B1D7A">
        <w:rPr>
          <w:sz w:val="28"/>
          <w:szCs w:val="28"/>
          <w:lang w:val="en-US"/>
        </w:rPr>
        <w:t>yandex</w:t>
      </w:r>
      <w:proofErr w:type="spellEnd"/>
      <w:r w:rsidR="002B1D7A" w:rsidRPr="002B1D7A">
        <w:rPr>
          <w:sz w:val="28"/>
          <w:szCs w:val="28"/>
        </w:rPr>
        <w:t>.</w:t>
      </w:r>
      <w:proofErr w:type="spellStart"/>
      <w:r w:rsidR="002B1D7A">
        <w:rPr>
          <w:sz w:val="28"/>
          <w:szCs w:val="28"/>
          <w:lang w:val="en-US"/>
        </w:rPr>
        <w:t>ru</w:t>
      </w:r>
      <w:proofErr w:type="spellEnd"/>
      <w:r w:rsidR="002B1D7A">
        <w:rPr>
          <w:sz w:val="28"/>
          <w:szCs w:val="28"/>
        </w:rPr>
        <w:t>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1.7. Информация о муниципальной услуге может быть получена: </w:t>
      </w:r>
    </w:p>
    <w:p w:rsidR="00AE427D" w:rsidRPr="00AE427D" w:rsidRDefault="00AE427D" w:rsidP="00AE427D">
      <w:pPr>
        <w:pStyle w:val="Default"/>
        <w:ind w:firstLine="708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- посредством информационных стендов о муниципальной услуге, содержащих визуальную и текстовую информацию о муниципальной услуге, расположенных в помещениях для работы с заявителями; </w:t>
      </w:r>
    </w:p>
    <w:p w:rsidR="00AE427D" w:rsidRPr="00AE427D" w:rsidRDefault="002B1D7A" w:rsidP="00AE427D">
      <w:pPr>
        <w:pStyle w:val="Default"/>
        <w:ind w:firstLine="708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>- на официальном сайте а</w:t>
      </w:r>
      <w:r w:rsidR="00AE427D" w:rsidRPr="00AE427D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Полтавского городского</w:t>
      </w:r>
      <w:r w:rsidRPr="00AE427D">
        <w:rPr>
          <w:sz w:val="28"/>
          <w:szCs w:val="28"/>
        </w:rPr>
        <w:t xml:space="preserve"> </w:t>
      </w:r>
      <w:r w:rsidR="00AE427D" w:rsidRPr="00AE427D">
        <w:rPr>
          <w:sz w:val="28"/>
          <w:szCs w:val="28"/>
        </w:rPr>
        <w:t xml:space="preserve">поселения; </w:t>
      </w:r>
    </w:p>
    <w:p w:rsidR="00AE427D" w:rsidRPr="00AE427D" w:rsidRDefault="00AE427D" w:rsidP="00AE427D">
      <w:pPr>
        <w:pStyle w:val="Default"/>
        <w:ind w:firstLine="708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- на Портале государственных и муниципальных услуг </w:t>
      </w:r>
      <w:r w:rsidR="002B1D7A">
        <w:rPr>
          <w:sz w:val="28"/>
          <w:szCs w:val="28"/>
        </w:rPr>
        <w:t xml:space="preserve">Омской </w:t>
      </w:r>
      <w:r w:rsidRPr="00AE427D">
        <w:rPr>
          <w:sz w:val="28"/>
          <w:szCs w:val="28"/>
        </w:rPr>
        <w:t xml:space="preserve">области; </w:t>
      </w:r>
    </w:p>
    <w:p w:rsidR="00AE427D" w:rsidRPr="00AE427D" w:rsidRDefault="00AE427D" w:rsidP="00AE427D">
      <w:pPr>
        <w:pStyle w:val="Default"/>
        <w:ind w:firstLine="708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- в ходе устного обращения в </w:t>
      </w:r>
      <w:r w:rsidR="002B1D7A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дминистрацию </w:t>
      </w:r>
      <w:r w:rsidR="002B1D7A">
        <w:rPr>
          <w:sz w:val="28"/>
          <w:szCs w:val="28"/>
        </w:rPr>
        <w:t>Полтавского городского</w:t>
      </w:r>
      <w:r w:rsidR="002B1D7A" w:rsidRPr="00AE427D">
        <w:rPr>
          <w:sz w:val="28"/>
          <w:szCs w:val="28"/>
        </w:rPr>
        <w:t xml:space="preserve"> </w:t>
      </w:r>
      <w:r w:rsidRPr="00AE427D">
        <w:rPr>
          <w:sz w:val="28"/>
          <w:szCs w:val="28"/>
        </w:rPr>
        <w:t xml:space="preserve">поселения (по телефону или лично); 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- при письменном обращении  в </w:t>
      </w:r>
      <w:r w:rsidR="002B1D7A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дминистрацию </w:t>
      </w:r>
      <w:r w:rsidR="002B1D7A">
        <w:rPr>
          <w:sz w:val="28"/>
          <w:szCs w:val="28"/>
        </w:rPr>
        <w:t>Полтавского городского</w:t>
      </w:r>
      <w:r w:rsidRPr="00AE427D">
        <w:rPr>
          <w:sz w:val="28"/>
          <w:szCs w:val="28"/>
        </w:rPr>
        <w:t xml:space="preserve"> поселения.</w:t>
      </w:r>
    </w:p>
    <w:p w:rsidR="00AE427D" w:rsidRPr="00AE427D" w:rsidRDefault="00AE427D" w:rsidP="00AE427D">
      <w:pPr>
        <w:pStyle w:val="Default"/>
        <w:ind w:firstLine="708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1.9. Консультирование по вопросам предоставления муниципальной услуги осуществляется в устной форме.</w:t>
      </w:r>
    </w:p>
    <w:p w:rsidR="00AE427D" w:rsidRPr="00AE427D" w:rsidRDefault="00AE427D" w:rsidP="00AE427D">
      <w:pPr>
        <w:pStyle w:val="Default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lastRenderedPageBreak/>
        <w:t xml:space="preserve">         Консультации по вопросам предоставления муниципальной услуги предоставляются </w:t>
      </w:r>
      <w:r w:rsidR="002B1D7A">
        <w:rPr>
          <w:sz w:val="28"/>
          <w:szCs w:val="28"/>
        </w:rPr>
        <w:t xml:space="preserve">ответственным </w:t>
      </w:r>
      <w:r w:rsidRPr="00AE427D">
        <w:rPr>
          <w:sz w:val="28"/>
          <w:szCs w:val="28"/>
        </w:rPr>
        <w:t xml:space="preserve">специалистом </w:t>
      </w:r>
      <w:r w:rsidR="002B1D7A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дминистрации </w:t>
      </w:r>
      <w:r w:rsidR="002B1D7A">
        <w:rPr>
          <w:sz w:val="28"/>
          <w:szCs w:val="28"/>
        </w:rPr>
        <w:t>Полтавского городского</w:t>
      </w:r>
      <w:r w:rsidRPr="00AE427D">
        <w:rPr>
          <w:sz w:val="28"/>
          <w:szCs w:val="28"/>
        </w:rPr>
        <w:t xml:space="preserve"> поселения.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         Специалист, осуществляющий консультирование и информирование граждан, несёт персональную ответственность за полноту, грамотность и до</w:t>
      </w:r>
      <w:r w:rsidRPr="00AE427D">
        <w:rPr>
          <w:sz w:val="28"/>
          <w:szCs w:val="28"/>
        </w:rPr>
        <w:softHyphen/>
        <w:t>ступность проведённого консультирования.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center"/>
        <w:rPr>
          <w:b/>
          <w:sz w:val="28"/>
          <w:szCs w:val="28"/>
        </w:rPr>
      </w:pPr>
      <w:r w:rsidRPr="00AE427D">
        <w:rPr>
          <w:b/>
          <w:sz w:val="28"/>
          <w:szCs w:val="28"/>
        </w:rPr>
        <w:t>II. Стандарт предоставления муниципальной услуги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2.1. Наименование муниципальной услуги: «</w:t>
      </w:r>
      <w:r w:rsidR="002B1D7A" w:rsidRPr="00AE427D">
        <w:rPr>
          <w:sz w:val="28"/>
          <w:szCs w:val="28"/>
        </w:rPr>
        <w:t>Перевод жил</w:t>
      </w:r>
      <w:r w:rsidR="002B1D7A">
        <w:rPr>
          <w:sz w:val="28"/>
          <w:szCs w:val="28"/>
        </w:rPr>
        <w:t>ых помещений</w:t>
      </w:r>
      <w:r w:rsidR="002B1D7A" w:rsidRPr="00AE427D">
        <w:rPr>
          <w:sz w:val="28"/>
          <w:szCs w:val="28"/>
        </w:rPr>
        <w:t xml:space="preserve"> в нежил</w:t>
      </w:r>
      <w:r w:rsidR="002B1D7A">
        <w:rPr>
          <w:sz w:val="28"/>
          <w:szCs w:val="28"/>
        </w:rPr>
        <w:t>ые</w:t>
      </w:r>
      <w:r w:rsidR="002B1D7A" w:rsidRPr="00AE427D">
        <w:rPr>
          <w:sz w:val="28"/>
          <w:szCs w:val="28"/>
        </w:rPr>
        <w:t xml:space="preserve"> помещени</w:t>
      </w:r>
      <w:r w:rsidR="002B1D7A">
        <w:rPr>
          <w:sz w:val="28"/>
          <w:szCs w:val="28"/>
        </w:rPr>
        <w:t>я</w:t>
      </w:r>
      <w:r w:rsidR="002B1D7A" w:rsidRPr="00AE427D">
        <w:rPr>
          <w:sz w:val="28"/>
          <w:szCs w:val="28"/>
        </w:rPr>
        <w:t xml:space="preserve"> и нежил</w:t>
      </w:r>
      <w:r w:rsidR="002B1D7A">
        <w:rPr>
          <w:sz w:val="28"/>
          <w:szCs w:val="28"/>
        </w:rPr>
        <w:t>ых помещений</w:t>
      </w:r>
      <w:r w:rsidR="002B1D7A" w:rsidRPr="00AE427D">
        <w:rPr>
          <w:sz w:val="28"/>
          <w:szCs w:val="28"/>
        </w:rPr>
        <w:t xml:space="preserve"> в жил</w:t>
      </w:r>
      <w:r w:rsidR="002B1D7A">
        <w:rPr>
          <w:sz w:val="28"/>
          <w:szCs w:val="28"/>
        </w:rPr>
        <w:t>ые</w:t>
      </w:r>
      <w:r w:rsidR="002B1D7A" w:rsidRPr="00AE427D">
        <w:rPr>
          <w:sz w:val="28"/>
          <w:szCs w:val="28"/>
        </w:rPr>
        <w:t xml:space="preserve"> помещени</w:t>
      </w:r>
      <w:r w:rsidR="002B1D7A">
        <w:rPr>
          <w:sz w:val="28"/>
          <w:szCs w:val="28"/>
        </w:rPr>
        <w:t>я</w:t>
      </w:r>
      <w:r w:rsidRPr="00AE427D">
        <w:rPr>
          <w:sz w:val="28"/>
          <w:szCs w:val="28"/>
        </w:rPr>
        <w:t>»</w:t>
      </w:r>
      <w:r w:rsidRPr="00AE427D">
        <w:rPr>
          <w:rFonts w:eastAsia="Times New Roman"/>
          <w:bCs/>
          <w:sz w:val="28"/>
          <w:szCs w:val="28"/>
          <w:lang w:eastAsia="ru-RU"/>
        </w:rPr>
        <w:t>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2.2. Муниципальная услуга предоставляется </w:t>
      </w:r>
      <w:r w:rsidR="002B1D7A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дминистрацией </w:t>
      </w:r>
      <w:r w:rsidR="00903BD6">
        <w:rPr>
          <w:sz w:val="28"/>
          <w:szCs w:val="28"/>
        </w:rPr>
        <w:t>Полтавского городского</w:t>
      </w:r>
      <w:r w:rsidRPr="00AE427D">
        <w:rPr>
          <w:sz w:val="28"/>
          <w:szCs w:val="28"/>
        </w:rPr>
        <w:t xml:space="preserve"> поселения.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2.3. Результатом предоставления муниципальной услуги является: 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1) выдача  или направление заявителю уведомления о переводе жилого (нежилого) помещения в нежилое (жилое) помещение (в случае принятия решения о переводе жилого (нежилого) помещения в нежилое (жилое) помещение без предварительных условий); 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2) выдача или направление заявителю уведомления и решения об отказе в переводе жилого (нежилого) помещения в нежилое (жилое) помещение (в случае принятия решения об отказе в переводе жилого (нежилого) помещения в нежилое (жилое) помещение);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E427D">
        <w:rPr>
          <w:rFonts w:ascii="Times New Roman" w:hAnsi="Times New Roman"/>
          <w:b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>3) направление в организацию (орган) по учету объектов недвижимого имущества акта приёмочной комиссии либо выдача или направление заявителю заключения приемочной комиссии об отказе в оформлении акта приемочной комиссии (в случае принятия решения о переводе при условии проведения переустройства и (или) перепланировки и (или) иных работ).</w:t>
      </w:r>
    </w:p>
    <w:p w:rsidR="00AE427D" w:rsidRPr="00AE427D" w:rsidRDefault="00AE427D" w:rsidP="00AE427D">
      <w:pPr>
        <w:pStyle w:val="a7"/>
        <w:ind w:firstLine="708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Уведомление выдаётся по предъявлению:</w:t>
      </w:r>
    </w:p>
    <w:p w:rsidR="00AE427D" w:rsidRPr="00AE427D" w:rsidRDefault="00EC5F44" w:rsidP="00AE427D">
      <w:pPr>
        <w:pStyle w:val="a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AE427D" w:rsidRPr="00AE427D">
        <w:rPr>
          <w:rFonts w:ascii="Times New Roman" w:hAnsi="Times New Roman"/>
          <w:color w:val="000000"/>
          <w:sz w:val="28"/>
          <w:szCs w:val="28"/>
        </w:rPr>
        <w:t xml:space="preserve">- документа, удостоверяющего личность заявителя либо личность представителя заявителя (представитель заявителя дополнительно </w:t>
      </w:r>
      <w:proofErr w:type="gramStart"/>
      <w:r w:rsidR="00AE427D" w:rsidRPr="00AE427D">
        <w:rPr>
          <w:rFonts w:ascii="Times New Roman" w:hAnsi="Times New Roman"/>
          <w:color w:val="000000"/>
          <w:sz w:val="28"/>
          <w:szCs w:val="28"/>
        </w:rPr>
        <w:t>предоставляет документ</w:t>
      </w:r>
      <w:proofErr w:type="gramEnd"/>
      <w:r w:rsidR="00AE427D" w:rsidRPr="00AE427D">
        <w:rPr>
          <w:rFonts w:ascii="Times New Roman" w:hAnsi="Times New Roman"/>
          <w:color w:val="000000"/>
          <w:sz w:val="28"/>
          <w:szCs w:val="28"/>
        </w:rPr>
        <w:t xml:space="preserve">, подтверждающий права (полномочия) </w:t>
      </w:r>
      <w:r>
        <w:rPr>
          <w:rFonts w:ascii="Times New Roman" w:hAnsi="Times New Roman"/>
          <w:color w:val="000000"/>
          <w:sz w:val="28"/>
          <w:szCs w:val="28"/>
        </w:rPr>
        <w:t>действовать от имени заявителя).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2.4. Срок предоставления муниципальной услуги. 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427D">
        <w:rPr>
          <w:rFonts w:ascii="Times New Roman" w:hAnsi="Times New Roman"/>
          <w:bCs/>
          <w:color w:val="000000"/>
          <w:sz w:val="28"/>
          <w:szCs w:val="28"/>
        </w:rPr>
        <w:t xml:space="preserve">    Максимальные сроки прохождения административных процедур предоставления муниципальной услуги составляют 45 дней.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bCs/>
          <w:color w:val="000000"/>
          <w:sz w:val="28"/>
          <w:szCs w:val="28"/>
        </w:rPr>
        <w:t xml:space="preserve">    </w:t>
      </w:r>
      <w:r w:rsidRPr="00AE427D">
        <w:rPr>
          <w:rFonts w:ascii="Times New Roman" w:hAnsi="Times New Roman"/>
          <w:bCs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2.5. Предоставление муниципальной услуги осуществляется в соответствии со следующими нормативными правовыми актами: </w:t>
      </w:r>
    </w:p>
    <w:p w:rsidR="00AE427D" w:rsidRPr="00AE427D" w:rsidRDefault="00AE427D" w:rsidP="00AE427D">
      <w:pPr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- Конституцией Российской Федерации от 12 декабря 1993 года;</w:t>
      </w:r>
    </w:p>
    <w:p w:rsidR="00AE427D" w:rsidRPr="00AE427D" w:rsidRDefault="00AE427D" w:rsidP="00AE427D">
      <w:pPr>
        <w:spacing w:after="0" w:line="240" w:lineRule="auto"/>
        <w:contextualSpacing/>
        <w:mirrorIndents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- Федеральный закон от 06.10.2003 года № 131-ФЗ «Об общих принципах организации местного самоуправления в Российской Федерации»;</w:t>
      </w:r>
    </w:p>
    <w:p w:rsidR="00AE427D" w:rsidRPr="00AE427D" w:rsidRDefault="00AE427D" w:rsidP="00AE427D">
      <w:pPr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- Жилищный кодекс Российской Федерации от 29.12.2004 №188-ФЗ;</w:t>
      </w:r>
    </w:p>
    <w:p w:rsidR="00AE427D" w:rsidRPr="00AE427D" w:rsidRDefault="00AE427D" w:rsidP="00AE427D">
      <w:pPr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- Постановление Правительства Российской Федерации от 28.01.2006 №47 «Об утверждении положения о признании помещения жилым помещением, жилого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AE427D" w:rsidRPr="00AE427D" w:rsidRDefault="00AE427D" w:rsidP="00AE427D">
      <w:pPr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- Постановление Правительства Российской Федерации от 10.08.2005 №502 «Об утверждении формы уведомления о переводе (отказа в переводе) жилого (нежилого) помещения в нежилое (жилое) помещение»;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- Уставом муниципального образования</w:t>
      </w:r>
      <w:r w:rsidR="00EC5F44">
        <w:rPr>
          <w:rFonts w:ascii="Times New Roman" w:hAnsi="Times New Roman"/>
          <w:color w:val="000000"/>
          <w:sz w:val="28"/>
          <w:szCs w:val="28"/>
        </w:rPr>
        <w:t xml:space="preserve"> Полтавского городского поселения</w:t>
      </w:r>
      <w:r w:rsidRPr="00AE427D">
        <w:rPr>
          <w:rFonts w:ascii="Times New Roman" w:hAnsi="Times New Roman"/>
          <w:color w:val="000000"/>
          <w:sz w:val="28"/>
          <w:szCs w:val="28"/>
        </w:rPr>
        <w:t>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2.6. Перечень документов, необходимых для предоставления муниципальной услуги: </w:t>
      </w:r>
    </w:p>
    <w:p w:rsidR="00AE427D" w:rsidRPr="00AE427D" w:rsidRDefault="00AE427D" w:rsidP="00AE427D">
      <w:pPr>
        <w:shd w:val="clear" w:color="auto" w:fill="FFFFFF"/>
        <w:tabs>
          <w:tab w:val="left" w:pos="855"/>
        </w:tabs>
        <w:autoSpaceDE w:val="0"/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Для перевода жилого помещения в нежилое помещение или нежилого помещения в жилое помещение заявитель </w:t>
      </w:r>
      <w:proofErr w:type="gramStart"/>
      <w:r w:rsidRPr="00AE427D">
        <w:rPr>
          <w:rFonts w:ascii="Times New Roman" w:hAnsi="Times New Roman"/>
          <w:color w:val="000000"/>
          <w:sz w:val="28"/>
          <w:szCs w:val="28"/>
        </w:rPr>
        <w:t>предоставляет следующие документы</w:t>
      </w:r>
      <w:proofErr w:type="gramEnd"/>
      <w:r w:rsidRPr="00AE427D">
        <w:rPr>
          <w:rFonts w:ascii="Times New Roman" w:hAnsi="Times New Roman"/>
          <w:color w:val="000000"/>
          <w:sz w:val="28"/>
          <w:szCs w:val="28"/>
        </w:rPr>
        <w:t>:</w:t>
      </w:r>
    </w:p>
    <w:p w:rsidR="00AE427D" w:rsidRPr="00AE427D" w:rsidRDefault="00AE427D" w:rsidP="00AE427D">
      <w:pPr>
        <w:shd w:val="clear" w:color="auto" w:fill="FFFFFF"/>
        <w:tabs>
          <w:tab w:val="left" w:pos="855"/>
        </w:tabs>
        <w:autoSpaceDE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- заявление о переводе помещения;</w:t>
      </w:r>
    </w:p>
    <w:p w:rsidR="00AE427D" w:rsidRPr="00AE427D" w:rsidRDefault="00AE427D" w:rsidP="00AE427D">
      <w:pPr>
        <w:shd w:val="clear" w:color="auto" w:fill="FFFFFF"/>
        <w:tabs>
          <w:tab w:val="left" w:pos="855"/>
        </w:tabs>
        <w:autoSpaceDE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- документ, удостоверяющий личность гражданина;</w:t>
      </w:r>
    </w:p>
    <w:p w:rsidR="00AE427D" w:rsidRPr="00AE427D" w:rsidRDefault="00AE427D" w:rsidP="00AE427D">
      <w:pPr>
        <w:shd w:val="clear" w:color="auto" w:fill="FFFFFF"/>
        <w:tabs>
          <w:tab w:val="left" w:pos="855"/>
        </w:tabs>
        <w:autoSpaceDE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- правоустанавливающие документы на переводимое помещение;</w:t>
      </w:r>
    </w:p>
    <w:p w:rsidR="00AE427D" w:rsidRPr="00AE427D" w:rsidRDefault="00AE427D" w:rsidP="00AE427D">
      <w:pPr>
        <w:shd w:val="clear" w:color="auto" w:fill="FFFFFF"/>
        <w:tabs>
          <w:tab w:val="left" w:pos="855"/>
        </w:tabs>
        <w:autoSpaceDE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- план переводимого помещения с его техническим описанием (в случае, если переводимое помещение является жилым, технический паспорт такого помещения); </w:t>
      </w:r>
    </w:p>
    <w:p w:rsidR="00AE427D" w:rsidRPr="00AE427D" w:rsidRDefault="00AE427D" w:rsidP="00AE427D">
      <w:pPr>
        <w:shd w:val="clear" w:color="auto" w:fill="FFFFFF"/>
        <w:tabs>
          <w:tab w:val="left" w:pos="855"/>
        </w:tabs>
        <w:autoSpaceDE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- поэтажный план дома, в котором находится переводимое помещение; </w:t>
      </w:r>
    </w:p>
    <w:p w:rsidR="00AE427D" w:rsidRPr="00AE427D" w:rsidRDefault="00AE427D" w:rsidP="00AE427D">
      <w:pPr>
        <w:shd w:val="clear" w:color="auto" w:fill="FFFFFF"/>
        <w:tabs>
          <w:tab w:val="left" w:pos="855"/>
        </w:tabs>
        <w:autoSpaceDE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- подготовленный и оформленный в установленном порядке проект 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2.7. </w:t>
      </w:r>
      <w:proofErr w:type="gramStart"/>
      <w:r w:rsidRPr="00AE427D">
        <w:rPr>
          <w:sz w:val="28"/>
          <w:szCs w:val="28"/>
        </w:rPr>
        <w:t xml:space="preserve">Орган местного самоуправления запрашивает самостоятельно документы,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 за исключением документов, включенных в определенный частью 6 статьи 7 Федерального закона  от 27 июля 2010 г. </w:t>
      </w:r>
      <w:r w:rsidR="005E6A4B">
        <w:rPr>
          <w:sz w:val="28"/>
          <w:szCs w:val="28"/>
        </w:rPr>
        <w:t>№</w:t>
      </w:r>
      <w:r w:rsidRPr="00AE427D">
        <w:rPr>
          <w:sz w:val="28"/>
          <w:szCs w:val="28"/>
        </w:rPr>
        <w:t xml:space="preserve"> 210-ФЗ </w:t>
      </w:r>
      <w:r w:rsidR="005E6A4B">
        <w:rPr>
          <w:sz w:val="28"/>
          <w:szCs w:val="28"/>
        </w:rPr>
        <w:t>«</w:t>
      </w:r>
      <w:r w:rsidRPr="00AE427D">
        <w:rPr>
          <w:sz w:val="28"/>
          <w:szCs w:val="28"/>
        </w:rPr>
        <w:t>Об организации предоставления государственных</w:t>
      </w:r>
      <w:proofErr w:type="gramEnd"/>
      <w:r w:rsidRPr="00AE427D">
        <w:rPr>
          <w:sz w:val="28"/>
          <w:szCs w:val="28"/>
        </w:rPr>
        <w:t xml:space="preserve"> и муниципальных услуг</w:t>
      </w:r>
      <w:r w:rsidR="005E6A4B">
        <w:rPr>
          <w:sz w:val="28"/>
          <w:szCs w:val="28"/>
        </w:rPr>
        <w:t xml:space="preserve">» </w:t>
      </w:r>
      <w:r w:rsidRPr="00AE427D">
        <w:rPr>
          <w:sz w:val="28"/>
          <w:szCs w:val="28"/>
        </w:rPr>
        <w:t xml:space="preserve"> перечень документов. 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Заявитель вправе представить по собственной инициативе документы,  необходимые для предоставления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2.8. 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муниципальных услуг.</w:t>
      </w:r>
    </w:p>
    <w:p w:rsidR="00AE427D" w:rsidRPr="00AE427D" w:rsidRDefault="00AE427D" w:rsidP="00AE427D">
      <w:pPr>
        <w:pStyle w:val="Default"/>
        <w:ind w:firstLine="709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2.9.  Муниципальная услуга предоставляется бесплатно, если иное не установлено федеральными законами и иными нормативно-правовыми актами.</w:t>
      </w:r>
    </w:p>
    <w:p w:rsidR="00AE427D" w:rsidRPr="00AE427D" w:rsidRDefault="00AE427D" w:rsidP="00AE427D">
      <w:pPr>
        <w:pStyle w:val="Default"/>
        <w:ind w:firstLine="709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2.10. Исчерпывающий перечень оснований для отказа в приёме заявления, необходимого для предоставления муниципальной услуги:</w:t>
      </w:r>
    </w:p>
    <w:p w:rsidR="00AE427D" w:rsidRPr="00AE427D" w:rsidRDefault="00AE427D" w:rsidP="004C6A4F">
      <w:pPr>
        <w:pStyle w:val="a7"/>
        <w:tabs>
          <w:tab w:val="left" w:pos="284"/>
          <w:tab w:val="left" w:pos="426"/>
        </w:tabs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1) отсутствие у заявителя соответствующих полномочий на получение муниципальной услуги;</w:t>
      </w:r>
    </w:p>
    <w:p w:rsidR="00AE427D" w:rsidRPr="00AE427D" w:rsidRDefault="00AE427D" w:rsidP="00AE427D">
      <w:pPr>
        <w:pStyle w:val="a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2) представление заявителем документов, оформленных не в соответствии с установленным порядком (отсутствие подписей и печатей на документах, наличие исправлений, серьезных повреждений, не позволяющих однозначно истолковать их содержание, отсутствие обратного адреса и др.);</w:t>
      </w:r>
    </w:p>
    <w:p w:rsidR="00AE427D" w:rsidRPr="00AE427D" w:rsidRDefault="00AE427D" w:rsidP="00AE427D">
      <w:pPr>
        <w:pStyle w:val="a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3) отсутствие в заявлении обязательной к указанию информации;</w:t>
      </w:r>
    </w:p>
    <w:p w:rsidR="00AE427D" w:rsidRPr="00AE427D" w:rsidRDefault="00AE427D" w:rsidP="00AE427D">
      <w:pPr>
        <w:pStyle w:val="Default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lastRenderedPageBreak/>
        <w:t>4) наличие у заявителя неполного комплекта документов;</w:t>
      </w:r>
    </w:p>
    <w:p w:rsidR="00AE427D" w:rsidRPr="00AE427D" w:rsidRDefault="00AE427D" w:rsidP="00AE427D">
      <w:pPr>
        <w:pStyle w:val="Default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5) в случае дальнейшего использования переводимого помещения в </w:t>
      </w:r>
      <w:proofErr w:type="gramStart"/>
      <w:r w:rsidRPr="00AE427D">
        <w:rPr>
          <w:sz w:val="28"/>
          <w:szCs w:val="28"/>
        </w:rPr>
        <w:t>нежилое</w:t>
      </w:r>
      <w:proofErr w:type="gramEnd"/>
      <w:r w:rsidRPr="00AE427D">
        <w:rPr>
          <w:sz w:val="28"/>
          <w:szCs w:val="28"/>
        </w:rPr>
        <w:t xml:space="preserve">  в целях осуществления религиозной деятельности.</w:t>
      </w:r>
    </w:p>
    <w:p w:rsidR="00AE427D" w:rsidRPr="00AE427D" w:rsidRDefault="00AE427D" w:rsidP="00AE427D">
      <w:pPr>
        <w:pStyle w:val="Default"/>
        <w:ind w:firstLine="708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2.11. Исчерпывающий перечень оснований для отказа в предоставлении муниципальной услуги: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1) В случае непредставления определенных частью 2 статьи 23 Жилищного кодекса Российской Федерации документов;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2) несоблюдения предусмотренных статьей 22 Жилищного кодекса Российской Федерации условий перевода помещения;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3) несоответствия проекта переустройства и (или) перепланировки жилого помещения требованиям законодательства.</w:t>
      </w:r>
    </w:p>
    <w:p w:rsidR="00AE427D" w:rsidRPr="00AE427D" w:rsidRDefault="00AE427D" w:rsidP="00AE427D">
      <w:pPr>
        <w:pStyle w:val="a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4) представление заявителем документов, оформленных не в соответствии с установленным порядком (отсутствие подписей и печатей на всех документах, наличие исправлений, серьезных повреждений, не позволяющих однозначно истолковать их содержание, отсутствие обратного адреса и др.);</w:t>
      </w:r>
    </w:p>
    <w:p w:rsidR="00AE427D" w:rsidRPr="00AE427D" w:rsidRDefault="00AE427D" w:rsidP="00AE427D">
      <w:pPr>
        <w:pStyle w:val="a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5) отсутствие в заявлении обязательной к указанию информации;</w:t>
      </w:r>
    </w:p>
    <w:p w:rsidR="00AE427D" w:rsidRPr="00AE427D" w:rsidRDefault="00AE427D" w:rsidP="00AE427D">
      <w:pPr>
        <w:pStyle w:val="a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6) наличие у заявителя неполного комплекта документов;</w:t>
      </w:r>
    </w:p>
    <w:p w:rsidR="00AE427D" w:rsidRPr="00AE427D" w:rsidRDefault="00AE427D" w:rsidP="00AE427D">
      <w:pPr>
        <w:pStyle w:val="a7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7) наличие в представленных документах противоречащих сведений;</w:t>
      </w:r>
    </w:p>
    <w:p w:rsidR="00AE427D" w:rsidRPr="00AE427D" w:rsidRDefault="00AE427D" w:rsidP="004C6A4F">
      <w:pPr>
        <w:pStyle w:val="Default"/>
        <w:contextualSpacing/>
        <w:mirrorIndents/>
        <w:jc w:val="both"/>
        <w:rPr>
          <w:sz w:val="28"/>
          <w:szCs w:val="28"/>
        </w:rPr>
      </w:pPr>
      <w:proofErr w:type="gramStart"/>
      <w:r w:rsidRPr="00AE427D">
        <w:rPr>
          <w:sz w:val="28"/>
          <w:szCs w:val="28"/>
        </w:rPr>
        <w:t xml:space="preserve">8) отрицательное заключение отделов, органов (организаций), участвующих в подготовке (осуществляющих согласование (заключение) запрашиваемого </w:t>
      </w:r>
      <w:r w:rsidR="004C6A4F">
        <w:rPr>
          <w:sz w:val="28"/>
          <w:szCs w:val="28"/>
        </w:rPr>
        <w:t>з</w:t>
      </w:r>
      <w:r w:rsidRPr="00AE427D">
        <w:rPr>
          <w:sz w:val="28"/>
          <w:szCs w:val="28"/>
        </w:rPr>
        <w:t>аявителем документа);</w:t>
      </w:r>
      <w:r w:rsidRPr="00AE427D">
        <w:rPr>
          <w:sz w:val="28"/>
          <w:szCs w:val="28"/>
        </w:rPr>
        <w:br/>
        <w:t>9) в случае дальнейшего использования переводимого помещения в нежилое  в целях осуществления религиозной деятельности.</w:t>
      </w:r>
      <w:proofErr w:type="gramEnd"/>
    </w:p>
    <w:p w:rsidR="00AE427D" w:rsidRPr="00AE427D" w:rsidRDefault="00AE427D" w:rsidP="00AE427D">
      <w:pPr>
        <w:pStyle w:val="21"/>
        <w:shd w:val="clear" w:color="auto" w:fill="auto"/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427D">
        <w:rPr>
          <w:rFonts w:ascii="Times New Roman" w:hAnsi="Times New Roman" w:cs="Times New Roman"/>
          <w:color w:val="000000"/>
          <w:sz w:val="28"/>
          <w:szCs w:val="28"/>
        </w:rPr>
        <w:t>Решение об отказе в переводе помещения должно содержать основания отказа с обязательной ссылкой на нарушения, предусмотренные частью 1 статьи 24 Жилищного кодекса Российской Федерации.</w:t>
      </w:r>
    </w:p>
    <w:p w:rsidR="00AE427D" w:rsidRPr="00AE427D" w:rsidRDefault="00AE427D" w:rsidP="00AE427D">
      <w:pPr>
        <w:pStyle w:val="21"/>
        <w:shd w:val="clear" w:color="auto" w:fill="auto"/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427D">
        <w:rPr>
          <w:rFonts w:ascii="Times New Roman" w:hAnsi="Times New Roman" w:cs="Times New Roman"/>
          <w:color w:val="000000"/>
          <w:sz w:val="28"/>
          <w:szCs w:val="28"/>
        </w:rPr>
        <w:t xml:space="preserve">2.12. Максимальный срок ожидания в очереди при подаче заявления в  </w:t>
      </w:r>
      <w:r w:rsidR="004C6A4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E427D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4C6A4F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</w:t>
      </w:r>
      <w:r w:rsidRPr="00AE427D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не может превышать 40 минут, время ожидания в очереди при получении результата предоставления муниципальной услуги не может превышать 15 минут. Регистрация заявления осуществляется в день приема заявителя.</w:t>
      </w:r>
    </w:p>
    <w:p w:rsidR="004C6A4F" w:rsidRDefault="004C6A4F" w:rsidP="00AE427D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E427D" w:rsidRPr="00AE427D">
        <w:rPr>
          <w:rFonts w:ascii="Times New Roman" w:hAnsi="Times New Roman"/>
          <w:color w:val="000000"/>
          <w:sz w:val="28"/>
          <w:szCs w:val="28"/>
        </w:rPr>
        <w:t xml:space="preserve">2.13. </w:t>
      </w:r>
      <w:r w:rsidR="00AE427D" w:rsidRPr="00AE427D">
        <w:rPr>
          <w:rFonts w:ascii="Times New Roman" w:hAnsi="Times New Roman"/>
          <w:sz w:val="28"/>
          <w:szCs w:val="28"/>
        </w:rPr>
        <w:t xml:space="preserve">Предоставление услуги осуществляется в специально выделенном для этих целей помещении. </w:t>
      </w:r>
    </w:p>
    <w:p w:rsidR="00AE427D" w:rsidRPr="00AE427D" w:rsidRDefault="00AE427D" w:rsidP="00AE427D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AE427D">
        <w:rPr>
          <w:rFonts w:ascii="Times New Roman" w:hAnsi="Times New Roman"/>
          <w:sz w:val="28"/>
          <w:szCs w:val="28"/>
        </w:rPr>
        <w:t>В помещениях обеспечивается создание инвалидам условий доступности объектов в соответствии с требованиями, установленными законодательными и иными нормативными правовыми актами</w:t>
      </w:r>
      <w:r w:rsidR="00CE42BF">
        <w:rPr>
          <w:rFonts w:ascii="Times New Roman" w:hAnsi="Times New Roman"/>
          <w:sz w:val="28"/>
          <w:szCs w:val="28"/>
        </w:rPr>
        <w:t>.</w:t>
      </w:r>
    </w:p>
    <w:p w:rsidR="00AE427D" w:rsidRPr="00AE427D" w:rsidRDefault="00AE427D" w:rsidP="00AE427D">
      <w:pPr>
        <w:spacing w:after="0" w:line="240" w:lineRule="auto"/>
        <w:ind w:firstLine="54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AE427D">
        <w:rPr>
          <w:rFonts w:ascii="Times New Roman" w:hAnsi="Times New Roman"/>
          <w:sz w:val="28"/>
          <w:szCs w:val="28"/>
        </w:rPr>
        <w:t>Текстовая информация о порядке предоставления услуги размещается на информационных стендах и должна находиться в местах ожидания заявителей.</w:t>
      </w:r>
    </w:p>
    <w:p w:rsidR="00AE427D" w:rsidRPr="00AE427D" w:rsidRDefault="00AE427D" w:rsidP="00AE427D">
      <w:pPr>
        <w:pStyle w:val="a6"/>
        <w:shd w:val="clear" w:color="auto" w:fill="FFFFFF"/>
        <w:spacing w:before="0" w:beforeAutospacing="0" w:after="0" w:afterAutospacing="0"/>
        <w:ind w:firstLine="567"/>
        <w:contextualSpacing/>
        <w:mirrorIndents/>
        <w:jc w:val="both"/>
        <w:rPr>
          <w:color w:val="000000"/>
          <w:sz w:val="28"/>
          <w:szCs w:val="28"/>
        </w:rPr>
      </w:pPr>
      <w:bookmarkStart w:id="1" w:name="Par0"/>
      <w:bookmarkEnd w:id="1"/>
      <w:r w:rsidRPr="00AE427D">
        <w:rPr>
          <w:color w:val="000000"/>
          <w:sz w:val="28"/>
          <w:szCs w:val="28"/>
        </w:rPr>
        <w:t>2.14.    Показателем доступности и качества муниципальной услуги являются: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8"/>
          <w:szCs w:val="28"/>
        </w:rPr>
      </w:pPr>
      <w:r w:rsidRPr="00AE427D">
        <w:rPr>
          <w:rFonts w:ascii="Times New Roman" w:hAnsi="Times New Roman"/>
          <w:bCs/>
          <w:sz w:val="28"/>
          <w:szCs w:val="28"/>
        </w:rPr>
        <w:t>удовлетворенность заявителей качеством услуги;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8"/>
          <w:szCs w:val="28"/>
        </w:rPr>
      </w:pPr>
      <w:r w:rsidRPr="00AE427D">
        <w:rPr>
          <w:rFonts w:ascii="Times New Roman" w:hAnsi="Times New Roman"/>
          <w:bCs/>
          <w:sz w:val="28"/>
          <w:szCs w:val="28"/>
        </w:rPr>
        <w:t>доступность услуги;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8"/>
          <w:szCs w:val="28"/>
        </w:rPr>
      </w:pPr>
      <w:r w:rsidRPr="00AE427D">
        <w:rPr>
          <w:rFonts w:ascii="Times New Roman" w:hAnsi="Times New Roman"/>
          <w:bCs/>
          <w:sz w:val="28"/>
          <w:szCs w:val="28"/>
        </w:rPr>
        <w:t>доступность информации;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8"/>
          <w:szCs w:val="28"/>
        </w:rPr>
      </w:pPr>
      <w:r w:rsidRPr="00AE427D">
        <w:rPr>
          <w:rFonts w:ascii="Times New Roman" w:hAnsi="Times New Roman"/>
          <w:bCs/>
          <w:sz w:val="28"/>
          <w:szCs w:val="28"/>
        </w:rPr>
        <w:t>возможность получения муниципальной услуги в МФЦ;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8"/>
          <w:szCs w:val="28"/>
        </w:rPr>
      </w:pPr>
      <w:r w:rsidRPr="00AE427D">
        <w:rPr>
          <w:rFonts w:ascii="Times New Roman" w:hAnsi="Times New Roman"/>
          <w:bCs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8"/>
          <w:szCs w:val="28"/>
        </w:rPr>
      </w:pPr>
      <w:r w:rsidRPr="00AE427D">
        <w:rPr>
          <w:rFonts w:ascii="Times New Roman" w:hAnsi="Times New Roman"/>
          <w:bCs/>
          <w:sz w:val="28"/>
          <w:szCs w:val="28"/>
        </w:rPr>
        <w:t>соблюдение сроков предоставления муниципальной услуги;</w:t>
      </w: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8"/>
          <w:szCs w:val="28"/>
        </w:rPr>
      </w:pPr>
      <w:r w:rsidRPr="00AE427D">
        <w:rPr>
          <w:rFonts w:ascii="Times New Roman" w:hAnsi="Times New Roman"/>
          <w:bCs/>
          <w:sz w:val="28"/>
          <w:szCs w:val="28"/>
        </w:rPr>
        <w:lastRenderedPageBreak/>
        <w:t>отсутствие обоснованных жалоб со стороны заявителей по результатам муниципальной услуги.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center"/>
        <w:rPr>
          <w:sz w:val="28"/>
          <w:szCs w:val="28"/>
        </w:rPr>
      </w:pPr>
      <w:r w:rsidRPr="00AE427D">
        <w:rPr>
          <w:b/>
          <w:bCs/>
          <w:sz w:val="28"/>
          <w:szCs w:val="28"/>
        </w:rPr>
        <w:t>III. Административные процедуры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center"/>
        <w:rPr>
          <w:b/>
          <w:bCs/>
          <w:sz w:val="28"/>
          <w:szCs w:val="28"/>
        </w:rPr>
      </w:pPr>
      <w:r w:rsidRPr="00AE427D">
        <w:rPr>
          <w:b/>
          <w:bCs/>
          <w:sz w:val="28"/>
          <w:szCs w:val="28"/>
        </w:rPr>
        <w:t>Описание последовательности действий при предоставлении муниципальной услуги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AE427D" w:rsidRPr="00AE427D" w:rsidRDefault="00AE427D" w:rsidP="00AE427D">
      <w:pPr>
        <w:widowControl w:val="0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3.2. Основанием для начала предоставления муниципальной услуги является личное обращение заявителя (его представителя, доверенного лица) в </w:t>
      </w:r>
      <w:r w:rsidR="00CE42BF">
        <w:rPr>
          <w:rFonts w:ascii="Times New Roman" w:hAnsi="Times New Roman"/>
          <w:color w:val="000000"/>
          <w:sz w:val="28"/>
          <w:szCs w:val="28"/>
        </w:rPr>
        <w:t>а</w:t>
      </w:r>
      <w:r w:rsidRPr="00AE427D">
        <w:rPr>
          <w:rFonts w:ascii="Times New Roman" w:hAnsi="Times New Roman"/>
          <w:color w:val="000000"/>
          <w:sz w:val="28"/>
          <w:szCs w:val="28"/>
        </w:rPr>
        <w:t>дминистрацию с комплектом документов, необходимых для предоставления услуги, указанных в пункте 2.6. настоящего Административного регламента.</w:t>
      </w:r>
    </w:p>
    <w:p w:rsidR="00AE427D" w:rsidRPr="00AE427D" w:rsidRDefault="00AE427D" w:rsidP="00AE427D">
      <w:pPr>
        <w:pStyle w:val="11"/>
        <w:widowControl w:val="0"/>
        <w:tabs>
          <w:tab w:val="clear" w:pos="360"/>
          <w:tab w:val="left" w:pos="708"/>
        </w:tabs>
        <w:spacing w:before="0" w:after="0"/>
        <w:ind w:firstLine="720"/>
        <w:contextualSpacing/>
        <w:mirrorIndents/>
        <w:rPr>
          <w:color w:val="000000"/>
          <w:sz w:val="28"/>
          <w:szCs w:val="28"/>
        </w:rPr>
      </w:pPr>
      <w:r w:rsidRPr="00AE427D">
        <w:rPr>
          <w:color w:val="000000"/>
          <w:sz w:val="28"/>
          <w:szCs w:val="28"/>
        </w:rPr>
        <w:t>3.3. Специалист устанавливает личность заявителя, проверяет документ, удостоверяющий личность, проверяет наличие всех необходимых документов исходя из соответствующего перечня документов, представляемых на предоставление муниципальной услуги, в случае если приложены все документы, то заявление регистрируется в журнале регистрации заявлений.</w:t>
      </w:r>
    </w:p>
    <w:p w:rsidR="00AE427D" w:rsidRPr="00AE427D" w:rsidRDefault="00AE427D" w:rsidP="005B5914">
      <w:pPr>
        <w:widowControl w:val="0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3.4. Зарегистрированные письменные заявления в день поступления выдаются  главе </w:t>
      </w:r>
      <w:r w:rsidR="005B5914">
        <w:rPr>
          <w:rFonts w:ascii="Times New Roman" w:hAnsi="Times New Roman"/>
          <w:color w:val="000000"/>
          <w:sz w:val="28"/>
          <w:szCs w:val="28"/>
        </w:rPr>
        <w:t>а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5B5914">
        <w:rPr>
          <w:rFonts w:ascii="Times New Roman" w:hAnsi="Times New Roman"/>
          <w:color w:val="000000"/>
          <w:sz w:val="28"/>
          <w:szCs w:val="28"/>
        </w:rPr>
        <w:t>Полтавского городского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 поселения (далее – </w:t>
      </w:r>
      <w:r w:rsidR="005B5914">
        <w:rPr>
          <w:rFonts w:ascii="Times New Roman" w:hAnsi="Times New Roman"/>
          <w:color w:val="000000"/>
          <w:sz w:val="28"/>
          <w:szCs w:val="28"/>
        </w:rPr>
        <w:t>Г</w:t>
      </w:r>
      <w:r w:rsidRPr="00AE427D">
        <w:rPr>
          <w:rFonts w:ascii="Times New Roman" w:hAnsi="Times New Roman"/>
          <w:color w:val="000000"/>
          <w:sz w:val="28"/>
          <w:szCs w:val="28"/>
        </w:rPr>
        <w:t>лава).</w:t>
      </w:r>
    </w:p>
    <w:p w:rsidR="00AE427D" w:rsidRPr="00AE427D" w:rsidRDefault="00AE427D" w:rsidP="005B5914">
      <w:pPr>
        <w:widowControl w:val="0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3.5. Глава рассматривает поступающие заявления и дает поручения специалисту. Поручения даются в форме резолюции.</w:t>
      </w:r>
    </w:p>
    <w:p w:rsidR="00AE427D" w:rsidRPr="00AE427D" w:rsidRDefault="00AE427D" w:rsidP="00AE427D">
      <w:pPr>
        <w:spacing w:after="0" w:line="240" w:lineRule="auto"/>
        <w:ind w:firstLine="720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3.6. В случае отсутствия замечаний специалист: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E427D">
        <w:rPr>
          <w:rFonts w:ascii="Times New Roman" w:hAnsi="Times New Roman"/>
          <w:color w:val="000000"/>
          <w:sz w:val="28"/>
          <w:szCs w:val="28"/>
        </w:rPr>
        <w:t>- проводит проверку наличия документов, указанных в пункте 2.6</w:t>
      </w:r>
      <w:r w:rsidRPr="00AE427D">
        <w:rPr>
          <w:rFonts w:ascii="Times New Roman" w:hAnsi="Times New Roman"/>
          <w:snapToGrid w:val="0"/>
          <w:color w:val="000000"/>
          <w:sz w:val="28"/>
          <w:szCs w:val="28"/>
        </w:rPr>
        <w:t xml:space="preserve">, соблюдение </w:t>
      </w:r>
      <w:r w:rsidRPr="00AE427D">
        <w:rPr>
          <w:rFonts w:ascii="Times New Roman" w:hAnsi="Times New Roman"/>
          <w:color w:val="000000"/>
          <w:sz w:val="28"/>
          <w:szCs w:val="28"/>
        </w:rPr>
        <w:t>предусмотренных статьей 2</w:t>
      </w:r>
      <w:r w:rsidR="00744DB6">
        <w:rPr>
          <w:rFonts w:ascii="Times New Roman" w:hAnsi="Times New Roman"/>
          <w:color w:val="000000"/>
          <w:sz w:val="28"/>
          <w:szCs w:val="28"/>
        </w:rPr>
        <w:t>3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 Жилищного кодекса Российской Федерации условий перевода помещения</w:t>
      </w:r>
      <w:r w:rsidRPr="00AE427D">
        <w:rPr>
          <w:rFonts w:ascii="Times New Roman" w:hAnsi="Times New Roman"/>
          <w:snapToGrid w:val="0"/>
          <w:color w:val="000000"/>
          <w:sz w:val="28"/>
          <w:szCs w:val="28"/>
        </w:rPr>
        <w:t xml:space="preserve">, соответствия проекта </w:t>
      </w:r>
      <w:r w:rsidRPr="00AE427D">
        <w:rPr>
          <w:rFonts w:ascii="Times New Roman" w:hAnsi="Times New Roman"/>
          <w:color w:val="000000"/>
          <w:sz w:val="28"/>
          <w:szCs w:val="28"/>
        </w:rPr>
        <w:t>переустройства и (или) перепланировки жилого помещения требованиям законодательства</w:t>
      </w:r>
      <w:r w:rsidRPr="00AE427D">
        <w:rPr>
          <w:rFonts w:ascii="Times New Roman" w:hAnsi="Times New Roman"/>
          <w:snapToGrid w:val="0"/>
          <w:color w:val="000000"/>
          <w:sz w:val="28"/>
          <w:szCs w:val="28"/>
        </w:rPr>
        <w:t>,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 осуществляет подготовку соответствующего заключения по утвержденной администрацией поселения форме, а также </w:t>
      </w:r>
      <w:r w:rsidR="009D5B66">
        <w:rPr>
          <w:rFonts w:ascii="Times New Roman" w:hAnsi="Times New Roman"/>
          <w:color w:val="000000"/>
          <w:sz w:val="28"/>
          <w:szCs w:val="28"/>
        </w:rPr>
        <w:t>Распоряжение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 о переводе жилого помещения в нежилое помещение или нежилого помещения в жилое помещения (далее – </w:t>
      </w:r>
      <w:r w:rsidR="009D5B66">
        <w:rPr>
          <w:rFonts w:ascii="Times New Roman" w:hAnsi="Times New Roman"/>
          <w:color w:val="000000"/>
          <w:sz w:val="28"/>
          <w:szCs w:val="28"/>
        </w:rPr>
        <w:t>Распоряжение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 о переводе) либо </w:t>
      </w:r>
      <w:r w:rsidR="009D5B66">
        <w:rPr>
          <w:rFonts w:ascii="Times New Roman" w:hAnsi="Times New Roman"/>
          <w:color w:val="000000"/>
          <w:sz w:val="28"/>
          <w:szCs w:val="28"/>
        </w:rPr>
        <w:t>Распоряжение</w:t>
      </w:r>
      <w:proofErr w:type="gramEnd"/>
      <w:r w:rsidRPr="00AE427D">
        <w:rPr>
          <w:rFonts w:ascii="Times New Roman" w:hAnsi="Times New Roman"/>
          <w:color w:val="000000"/>
          <w:sz w:val="28"/>
          <w:szCs w:val="28"/>
        </w:rPr>
        <w:t xml:space="preserve"> об отказе в переводе жилого помещения в нежилое помещения или нежилого помещения в жилое помещение с указанием причин отказа (далее – </w:t>
      </w:r>
      <w:r w:rsidR="009D5B66">
        <w:rPr>
          <w:rFonts w:ascii="Times New Roman" w:hAnsi="Times New Roman"/>
          <w:color w:val="000000"/>
          <w:sz w:val="28"/>
          <w:szCs w:val="28"/>
        </w:rPr>
        <w:t>Распоряжение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 об отказе в переводе) и передает его на </w:t>
      </w:r>
      <w:r w:rsidR="00744DB6">
        <w:rPr>
          <w:rFonts w:ascii="Times New Roman" w:hAnsi="Times New Roman"/>
          <w:color w:val="000000"/>
          <w:sz w:val="28"/>
          <w:szCs w:val="28"/>
        </w:rPr>
        <w:t>подписание Г</w:t>
      </w:r>
      <w:r w:rsidRPr="00AE427D">
        <w:rPr>
          <w:rFonts w:ascii="Times New Roman" w:hAnsi="Times New Roman"/>
          <w:color w:val="000000"/>
          <w:sz w:val="28"/>
          <w:szCs w:val="28"/>
        </w:rPr>
        <w:t>лаве;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E427D">
        <w:rPr>
          <w:rFonts w:ascii="Times New Roman" w:hAnsi="Times New Roman"/>
          <w:color w:val="000000"/>
          <w:sz w:val="28"/>
          <w:szCs w:val="28"/>
        </w:rPr>
        <w:t>- осуществляет подготовку запроса в орган, осуществляющий государственную регистрацию прав на недвижимое имущество и сделок с ним,</w:t>
      </w:r>
      <w:r w:rsidRPr="00AE427D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AE427D">
        <w:rPr>
          <w:rFonts w:ascii="Times New Roman" w:hAnsi="Times New Roman"/>
          <w:color w:val="000000"/>
          <w:sz w:val="28"/>
          <w:szCs w:val="28"/>
        </w:rPr>
        <w:t>о собственниках помещений, примыкающих к помещению, в отношении которого принимается решение о переводе (отказе в переводе) и о наличии обременений права собственности на переводимое помещение правами каких-либо лиц, анализирует полученный ответ и учитывает его при рассмотрении и проверке заявления и приложенных к нему документов.</w:t>
      </w:r>
      <w:proofErr w:type="gramEnd"/>
    </w:p>
    <w:p w:rsidR="00AE427D" w:rsidRPr="00AE427D" w:rsidRDefault="00AE427D" w:rsidP="00AE427D">
      <w:pPr>
        <w:shd w:val="clear" w:color="auto" w:fill="FFFFFF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3.7. </w:t>
      </w:r>
      <w:r w:rsidR="001560AF">
        <w:rPr>
          <w:rFonts w:ascii="Times New Roman" w:hAnsi="Times New Roman"/>
          <w:color w:val="000000"/>
          <w:sz w:val="28"/>
          <w:szCs w:val="28"/>
        </w:rPr>
        <w:t>Подписанное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4DB6">
        <w:rPr>
          <w:rFonts w:ascii="Times New Roman" w:hAnsi="Times New Roman"/>
          <w:color w:val="000000"/>
          <w:sz w:val="28"/>
          <w:szCs w:val="28"/>
        </w:rPr>
        <w:t>Г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лавой </w:t>
      </w:r>
      <w:r w:rsidR="009D5B66">
        <w:rPr>
          <w:rFonts w:ascii="Times New Roman" w:hAnsi="Times New Roman"/>
          <w:color w:val="000000"/>
          <w:sz w:val="28"/>
          <w:szCs w:val="28"/>
        </w:rPr>
        <w:t>распоряжение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 о переводе или </w:t>
      </w:r>
      <w:proofErr w:type="gramStart"/>
      <w:r w:rsidR="009D5B66">
        <w:rPr>
          <w:rFonts w:ascii="Times New Roman" w:hAnsi="Times New Roman"/>
          <w:color w:val="000000"/>
          <w:sz w:val="28"/>
          <w:szCs w:val="28"/>
        </w:rPr>
        <w:t>распоряжение</w:t>
      </w:r>
      <w:proofErr w:type="gramEnd"/>
      <w:r w:rsidRPr="00AE427D">
        <w:rPr>
          <w:rFonts w:ascii="Times New Roman" w:hAnsi="Times New Roman"/>
          <w:color w:val="000000"/>
          <w:sz w:val="28"/>
          <w:szCs w:val="28"/>
        </w:rPr>
        <w:t xml:space="preserve">  об отказе в переводе направляется специалисту, который в течение 1 дня должен подготовить уведомление о переводе в случае принятия решения о переводе либо уведомление об отказе в переводе в случае принятия решения об отказе в переводе, а также информационное сообщение для собственников помещений, примыкающих к помещению, в отношении которого принято решение о переводе либо об отказе в переводе, о принятии соответствующего решения (далее – информационное сообщение).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lastRenderedPageBreak/>
        <w:t>3.</w:t>
      </w:r>
      <w:r w:rsidR="001560AF">
        <w:rPr>
          <w:rFonts w:ascii="Times New Roman" w:hAnsi="Times New Roman"/>
          <w:color w:val="000000"/>
          <w:sz w:val="28"/>
          <w:szCs w:val="28"/>
        </w:rPr>
        <w:t>8</w:t>
      </w:r>
      <w:r w:rsidRPr="00AE427D">
        <w:rPr>
          <w:rFonts w:ascii="Times New Roman" w:hAnsi="Times New Roman"/>
          <w:color w:val="000000"/>
          <w:sz w:val="28"/>
          <w:szCs w:val="28"/>
        </w:rPr>
        <w:t>. Одновременно с выдачей или направлением заявителю указанных документов специалист направляет по почте информационное сообщение для собственников помещений, примыкающих к помещению, в отношении которого принято решение о переводе либо об отказе в переводе, о принятии соответствующего решения.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3.</w:t>
      </w:r>
      <w:r w:rsidR="001560AF">
        <w:rPr>
          <w:rFonts w:ascii="Times New Roman" w:hAnsi="Times New Roman"/>
          <w:color w:val="000000"/>
          <w:sz w:val="28"/>
          <w:szCs w:val="28"/>
        </w:rPr>
        <w:t>9</w:t>
      </w:r>
      <w:r w:rsidRPr="00AE427D">
        <w:rPr>
          <w:rFonts w:ascii="Times New Roman" w:hAnsi="Times New Roman"/>
          <w:color w:val="000000"/>
          <w:sz w:val="28"/>
          <w:szCs w:val="28"/>
        </w:rPr>
        <w:t>. Уведомление о переводе подтверждает окончание перевода помещения и является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 и (или) перепланировки и (или) иных работ.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3.1</w:t>
      </w:r>
      <w:r w:rsidR="001560AF">
        <w:rPr>
          <w:rFonts w:ascii="Times New Roman" w:hAnsi="Times New Roman"/>
          <w:color w:val="000000"/>
          <w:sz w:val="28"/>
          <w:szCs w:val="28"/>
        </w:rPr>
        <w:t>0</w:t>
      </w:r>
      <w:r w:rsidRPr="00AE427D">
        <w:rPr>
          <w:rFonts w:ascii="Times New Roman" w:hAnsi="Times New Roman"/>
          <w:color w:val="000000"/>
          <w:sz w:val="28"/>
          <w:szCs w:val="28"/>
        </w:rPr>
        <w:t>. Специалист в течение 3 рабочих дней осуществляет подготовку, обеспечивает согласование и подписание распоряжения администрации о создании приемочной комиссии с указанием даты и времени приемки работ. Дата и время приемки работ назначается в пределах двух недель со дня поступления заявления о приемке работ.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Специалист о дате и времени приемки работ уведомляет заявителя и членов приемочной комиссии не позднее, чем за 3 дня до даты приемки работ.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20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3.1</w:t>
      </w:r>
      <w:r w:rsidR="001560AF">
        <w:rPr>
          <w:rFonts w:ascii="Times New Roman" w:hAnsi="Times New Roman"/>
          <w:color w:val="000000"/>
          <w:sz w:val="28"/>
          <w:szCs w:val="28"/>
        </w:rPr>
        <w:t>1</w:t>
      </w:r>
      <w:r w:rsidRPr="00AE427D">
        <w:rPr>
          <w:rFonts w:ascii="Times New Roman" w:hAnsi="Times New Roman"/>
          <w:color w:val="000000"/>
          <w:sz w:val="28"/>
          <w:szCs w:val="28"/>
        </w:rPr>
        <w:t>.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помещения, если для использования помещения в качестве жилого или нежилого помещения не требуется проведение его переустройства и (или) перепланировки и (или) иных работ.</w:t>
      </w:r>
    </w:p>
    <w:p w:rsidR="00AE427D" w:rsidRPr="00AE427D" w:rsidRDefault="001560AF" w:rsidP="00AE427D">
      <w:pPr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3.12</w:t>
      </w:r>
      <w:r w:rsidR="00AE427D" w:rsidRPr="00AE427D">
        <w:rPr>
          <w:rStyle w:val="rvts7"/>
          <w:rFonts w:ascii="Times New Roman" w:hAnsi="Times New Roman"/>
          <w:color w:val="000000"/>
          <w:sz w:val="28"/>
          <w:szCs w:val="28"/>
        </w:rPr>
        <w:t>. Результатом предоставления муниципальной услуги является: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Style w:val="rvts7"/>
          <w:rFonts w:ascii="Times New Roman" w:hAnsi="Times New Roman"/>
          <w:color w:val="000000"/>
          <w:sz w:val="28"/>
          <w:szCs w:val="28"/>
        </w:rPr>
        <w:t xml:space="preserve"> </w:t>
      </w:r>
      <w:r w:rsidRPr="00AE427D">
        <w:rPr>
          <w:rFonts w:ascii="Times New Roman" w:hAnsi="Times New Roman"/>
          <w:color w:val="000000"/>
          <w:sz w:val="28"/>
          <w:szCs w:val="28"/>
        </w:rPr>
        <w:t xml:space="preserve">1) выдача  или направление заявителю уведомления о переводе жилого (нежилого) помещения в нежилое (жилое) помещение (в случае принятия решения о переводе жилого (нежилого) помещения в нежилое (жилое) помещение без предварительных условий); 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2) выдача или направление заявителю уведомления и решения об отказе в переводе жилого (нежилого) помещения в нежилое (жилое) помещение (в случае принятия решения об отказе в переводе жилого (нежилого) помещения в нежилое (жилое) помещение);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E427D">
        <w:rPr>
          <w:rFonts w:ascii="Times New Roman" w:hAnsi="Times New Roman"/>
          <w:b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>3) направление в организацию (орган) по учету объектов недвижимого имущества акта приёмочной комиссии либо выдача или направление заявителю заключения приемочной комиссии об отказе в оформлении акта приемочной комиссии (в случае принятия решения о переводе при условии проведения переустройства и (или) перепланировки и (или) иных работ).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3.1</w:t>
      </w:r>
      <w:r w:rsidR="001560AF">
        <w:rPr>
          <w:sz w:val="28"/>
          <w:szCs w:val="28"/>
        </w:rPr>
        <w:t>3</w:t>
      </w:r>
      <w:r w:rsidRPr="00AE427D">
        <w:rPr>
          <w:sz w:val="28"/>
          <w:szCs w:val="28"/>
        </w:rPr>
        <w:t>. Форма заявления представлена в приложении № 1</w:t>
      </w:r>
      <w:r w:rsidR="001560AF">
        <w:rPr>
          <w:sz w:val="28"/>
          <w:szCs w:val="28"/>
        </w:rPr>
        <w:t>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3.1</w:t>
      </w:r>
      <w:r w:rsidR="001560AF">
        <w:rPr>
          <w:sz w:val="28"/>
          <w:szCs w:val="28"/>
        </w:rPr>
        <w:t>4</w:t>
      </w:r>
      <w:r w:rsidRPr="00AE427D">
        <w:rPr>
          <w:sz w:val="28"/>
          <w:szCs w:val="28"/>
        </w:rPr>
        <w:t xml:space="preserve">. Блок-схема предоставления муниципальной услуги представлена в приложении №2. 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center"/>
        <w:rPr>
          <w:b/>
          <w:bCs/>
          <w:sz w:val="28"/>
          <w:szCs w:val="28"/>
        </w:rPr>
      </w:pPr>
      <w:r w:rsidRPr="00AE427D">
        <w:rPr>
          <w:b/>
          <w:bCs/>
          <w:sz w:val="28"/>
          <w:szCs w:val="28"/>
        </w:rPr>
        <w:t>IV. Порядок и формы контроля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center"/>
        <w:rPr>
          <w:b/>
          <w:bCs/>
          <w:sz w:val="28"/>
          <w:szCs w:val="28"/>
        </w:rPr>
      </w:pPr>
      <w:r w:rsidRPr="00AE427D">
        <w:rPr>
          <w:b/>
          <w:bCs/>
          <w:sz w:val="28"/>
          <w:szCs w:val="28"/>
        </w:rPr>
        <w:t>за предоставлением муниципальной услуги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4.1. Текущий </w:t>
      </w:r>
      <w:proofErr w:type="gramStart"/>
      <w:r w:rsidRPr="00AE427D">
        <w:rPr>
          <w:sz w:val="28"/>
          <w:szCs w:val="28"/>
        </w:rPr>
        <w:t>контроль за</w:t>
      </w:r>
      <w:proofErr w:type="gramEnd"/>
      <w:r w:rsidRPr="00AE427D">
        <w:rPr>
          <w:sz w:val="28"/>
          <w:szCs w:val="28"/>
        </w:rPr>
        <w:t xml:space="preserve"> соблюдением настоящего </w:t>
      </w:r>
      <w:r w:rsidR="001560AF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дминистративного регламента осуществляется главой </w:t>
      </w:r>
      <w:r w:rsidR="009D5B66">
        <w:rPr>
          <w:sz w:val="28"/>
          <w:szCs w:val="28"/>
        </w:rPr>
        <w:t>а</w:t>
      </w:r>
      <w:r w:rsidRPr="00AE427D">
        <w:rPr>
          <w:sz w:val="28"/>
          <w:szCs w:val="28"/>
        </w:rPr>
        <w:t xml:space="preserve">дминистрации </w:t>
      </w:r>
      <w:r w:rsidR="009D5B66">
        <w:rPr>
          <w:sz w:val="28"/>
          <w:szCs w:val="28"/>
        </w:rPr>
        <w:t>Полтавского городского</w:t>
      </w:r>
      <w:r w:rsidRPr="00AE427D">
        <w:rPr>
          <w:sz w:val="28"/>
          <w:szCs w:val="28"/>
        </w:rPr>
        <w:t xml:space="preserve"> поселения. 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4.2. Текущий </w:t>
      </w:r>
      <w:proofErr w:type="gramStart"/>
      <w:r w:rsidRPr="00AE427D">
        <w:rPr>
          <w:sz w:val="28"/>
          <w:szCs w:val="28"/>
        </w:rPr>
        <w:t>контроль за</w:t>
      </w:r>
      <w:proofErr w:type="gramEnd"/>
      <w:r w:rsidRPr="00AE427D">
        <w:rPr>
          <w:sz w:val="28"/>
          <w:szCs w:val="28"/>
        </w:rPr>
        <w:t xml:space="preserve"> предоставлением муниципальной услуги осуществляется путем проведения проверок соблюдения и исполнения уполномоченным сотрудником настоящего Административного регламента. 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4.3. </w:t>
      </w:r>
      <w:proofErr w:type="gramStart"/>
      <w:r w:rsidRPr="00AE427D">
        <w:rPr>
          <w:sz w:val="28"/>
          <w:szCs w:val="28"/>
        </w:rPr>
        <w:t>Контроль за</w:t>
      </w:r>
      <w:proofErr w:type="gramEnd"/>
      <w:r w:rsidRPr="00AE427D">
        <w:rPr>
          <w:sz w:val="28"/>
          <w:szCs w:val="28"/>
        </w:rPr>
        <w:t xml:space="preserve"> предоставлением муниципальной услуги со стороны заявителей осуществляется путем получения информации, предусмотренной </w:t>
      </w:r>
      <w:r w:rsidRPr="00AE427D">
        <w:rPr>
          <w:sz w:val="28"/>
          <w:szCs w:val="28"/>
        </w:rPr>
        <w:lastRenderedPageBreak/>
        <w:t>настоящим Административным регламентом, а также путем обжалования действий (бездействия) должностного лица, принимаемого им решения при предоставлении муниципальной услуги.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</w:p>
    <w:p w:rsidR="00AE427D" w:rsidRPr="00AE427D" w:rsidRDefault="00AE427D" w:rsidP="00AE427D">
      <w:pPr>
        <w:pStyle w:val="Default"/>
        <w:ind w:firstLine="720"/>
        <w:contextualSpacing/>
        <w:mirrorIndents/>
        <w:jc w:val="center"/>
        <w:rPr>
          <w:b/>
          <w:sz w:val="28"/>
          <w:szCs w:val="28"/>
        </w:rPr>
      </w:pPr>
      <w:r w:rsidRPr="00AE427D">
        <w:rPr>
          <w:b/>
          <w:bCs/>
          <w:sz w:val="28"/>
          <w:szCs w:val="28"/>
        </w:rPr>
        <w:t xml:space="preserve">V. </w:t>
      </w:r>
      <w:r w:rsidRPr="00AE427D">
        <w:rPr>
          <w:b/>
          <w:sz w:val="28"/>
          <w:szCs w:val="28"/>
        </w:rPr>
        <w:t>Досудебный (внесудебный) порядок обжалования 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5.1. Заявитель может обратиться с жалобой, в том числе в следующих случаях: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5.1.1. нарушение срока регистрации запроса заявителя о предоставлении муниципальной услуги;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5.1.2.  нарушение срока предоставления муниципальной услуги;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5.1.3. 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5.1.4.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proofErr w:type="gramStart"/>
      <w:r w:rsidRPr="00AE427D">
        <w:rPr>
          <w:sz w:val="28"/>
          <w:szCs w:val="28"/>
        </w:rPr>
        <w:t>5.1.5.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5.1.6.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proofErr w:type="gramStart"/>
      <w:r w:rsidRPr="00AE427D">
        <w:rPr>
          <w:sz w:val="28"/>
          <w:szCs w:val="28"/>
        </w:rPr>
        <w:t>5.1.7.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5.2. Общие требования к порядку подачи и рассмотрения жалобы: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5.2.1.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5.2.2.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lastRenderedPageBreak/>
        <w:t>5.3. Жалоба должна содержать: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5.3.1.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которого обжалуются;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proofErr w:type="gramStart"/>
      <w:r w:rsidRPr="00AE427D">
        <w:rPr>
          <w:sz w:val="28"/>
          <w:szCs w:val="28"/>
        </w:rPr>
        <w:t>5.3.2.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5.3.3.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5.3.4.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5.4.  </w:t>
      </w:r>
      <w:proofErr w:type="gramStart"/>
      <w:r w:rsidRPr="00AE427D">
        <w:rPr>
          <w:sz w:val="28"/>
          <w:szCs w:val="28"/>
        </w:rPr>
        <w:t xml:space="preserve">Жалоба, поступившая в орган, предоставляющий муниципальную услугу, </w:t>
      </w:r>
      <w:r w:rsidR="00FD6BDC">
        <w:rPr>
          <w:sz w:val="28"/>
          <w:szCs w:val="28"/>
        </w:rPr>
        <w:t xml:space="preserve">многофункциональный центр, </w:t>
      </w:r>
      <w:r w:rsidRPr="00AE427D">
        <w:rPr>
          <w:sz w:val="28"/>
          <w:szCs w:val="28"/>
        </w:rPr>
        <w:t>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</w:t>
      </w:r>
      <w:proofErr w:type="gramEnd"/>
      <w:r w:rsidRPr="00AE427D">
        <w:rPr>
          <w:sz w:val="28"/>
          <w:szCs w:val="28"/>
        </w:rPr>
        <w:t xml:space="preserve"> срока таких исправлений - в течение пяти рабочих дней со дня ее регистрации. 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5.5. По результатам рассмотрения жалобы орган, предоставляющий муниципальную услугу</w:t>
      </w:r>
      <w:r w:rsidR="00FD6BDC">
        <w:rPr>
          <w:sz w:val="28"/>
          <w:szCs w:val="28"/>
        </w:rPr>
        <w:t>, многофункциональный центр</w:t>
      </w:r>
      <w:r w:rsidRPr="00AE427D">
        <w:rPr>
          <w:sz w:val="28"/>
          <w:szCs w:val="28"/>
        </w:rPr>
        <w:t>, принимает одно из следующих решений: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proofErr w:type="gramStart"/>
      <w:r w:rsidRPr="00AE427D">
        <w:rPr>
          <w:sz w:val="28"/>
          <w:szCs w:val="28"/>
        </w:rPr>
        <w:t>5.5.1.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5.5.2. отказывает в удовлетворении жалобы.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>5.6.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  <w:r w:rsidRPr="00AE427D">
        <w:rPr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AE427D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E427D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 в соответствии с пунктом № 5.2.1. незамедлительно направляет имеющиеся материалы в органы прокуратуры.</w:t>
      </w: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</w:p>
    <w:p w:rsidR="00AE427D" w:rsidRPr="00AE427D" w:rsidRDefault="00AE427D" w:rsidP="00AE427D">
      <w:pPr>
        <w:pStyle w:val="Default"/>
        <w:ind w:firstLine="720"/>
        <w:contextualSpacing/>
        <w:mirrorIndents/>
        <w:jc w:val="both"/>
        <w:rPr>
          <w:sz w:val="28"/>
          <w:szCs w:val="28"/>
        </w:rPr>
      </w:pPr>
    </w:p>
    <w:bookmarkEnd w:id="0"/>
    <w:p w:rsidR="00846BF6" w:rsidRDefault="00846BF6" w:rsidP="00AE427D">
      <w:pPr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</w:p>
    <w:p w:rsidR="00AE427D" w:rsidRPr="00AE427D" w:rsidRDefault="00AE427D" w:rsidP="002059EB">
      <w:pPr>
        <w:pStyle w:val="HTML"/>
        <w:ind w:right="-1" w:firstLine="5103"/>
        <w:contextualSpacing/>
        <w:mirrorIndents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E427D">
        <w:rPr>
          <w:rFonts w:ascii="Times New Roman" w:hAnsi="Times New Roman" w:cs="Times New Roman"/>
          <w:color w:val="000000"/>
          <w:sz w:val="28"/>
          <w:szCs w:val="28"/>
        </w:rPr>
        <w:t>Приложение 1</w:t>
      </w:r>
    </w:p>
    <w:p w:rsidR="00AE427D" w:rsidRPr="00AE427D" w:rsidRDefault="00AE427D" w:rsidP="002059EB">
      <w:pPr>
        <w:spacing w:after="0" w:line="240" w:lineRule="auto"/>
        <w:ind w:right="-1" w:firstLine="5103"/>
        <w:contextualSpacing/>
        <w:mirrorIndents/>
        <w:jc w:val="right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2059EB">
        <w:rPr>
          <w:rFonts w:ascii="Times New Roman" w:hAnsi="Times New Roman"/>
          <w:color w:val="000000"/>
          <w:sz w:val="28"/>
          <w:szCs w:val="28"/>
        </w:rPr>
        <w:t>А</w:t>
      </w:r>
      <w:r w:rsidRPr="00AE427D">
        <w:rPr>
          <w:rFonts w:ascii="Times New Roman" w:hAnsi="Times New Roman"/>
          <w:color w:val="000000"/>
          <w:sz w:val="28"/>
          <w:szCs w:val="28"/>
        </w:rPr>
        <w:t>дминистративному регламенту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left="5757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</w:p>
    <w:p w:rsidR="00AE427D" w:rsidRPr="00AE427D" w:rsidRDefault="00AE427D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b/>
          <w:color w:val="000000"/>
          <w:sz w:val="28"/>
          <w:szCs w:val="28"/>
        </w:rPr>
      </w:pPr>
      <w:r w:rsidRPr="00AE427D">
        <w:rPr>
          <w:rFonts w:ascii="Times New Roman" w:hAnsi="Times New Roman"/>
          <w:b/>
          <w:color w:val="000000"/>
          <w:sz w:val="28"/>
          <w:szCs w:val="28"/>
        </w:rPr>
        <w:t xml:space="preserve">Главе </w:t>
      </w:r>
      <w:proofErr w:type="gramStart"/>
      <w:r w:rsidR="002059EB">
        <w:rPr>
          <w:rFonts w:ascii="Times New Roman" w:hAnsi="Times New Roman"/>
          <w:b/>
          <w:color w:val="000000"/>
          <w:sz w:val="28"/>
          <w:szCs w:val="28"/>
        </w:rPr>
        <w:t>Полтавского</w:t>
      </w:r>
      <w:proofErr w:type="gramEnd"/>
    </w:p>
    <w:p w:rsidR="00AE427D" w:rsidRPr="00AE427D" w:rsidRDefault="002059EB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городского</w:t>
      </w:r>
      <w:r w:rsidR="00AE427D" w:rsidRPr="00AE427D">
        <w:rPr>
          <w:rFonts w:ascii="Times New Roman" w:hAnsi="Times New Roman"/>
          <w:b/>
          <w:color w:val="000000"/>
          <w:sz w:val="28"/>
          <w:szCs w:val="28"/>
        </w:rPr>
        <w:t xml:space="preserve"> поселения </w:t>
      </w:r>
    </w:p>
    <w:p w:rsidR="00AE427D" w:rsidRPr="00AE427D" w:rsidRDefault="00AE427D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от__________________________________</w:t>
      </w:r>
    </w:p>
    <w:p w:rsidR="00AE427D" w:rsidRPr="00AE427D" w:rsidRDefault="00AE427D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____________________________________</w:t>
      </w:r>
    </w:p>
    <w:p w:rsidR="00AE427D" w:rsidRPr="00AE427D" w:rsidRDefault="00AE427D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юридический   адрес__________________</w:t>
      </w:r>
    </w:p>
    <w:p w:rsidR="00AE427D" w:rsidRPr="00AE427D" w:rsidRDefault="00AE427D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адрес для переписки </w:t>
      </w:r>
      <w:proofErr w:type="gramStart"/>
      <w:r w:rsidRPr="00AE427D">
        <w:rPr>
          <w:rFonts w:ascii="Times New Roman" w:hAnsi="Times New Roman"/>
          <w:color w:val="000000"/>
          <w:sz w:val="28"/>
          <w:szCs w:val="28"/>
        </w:rPr>
        <w:t xml:space="preserve">( </w:t>
      </w:r>
      <w:proofErr w:type="gramEnd"/>
      <w:r w:rsidRPr="00AE427D">
        <w:rPr>
          <w:rFonts w:ascii="Times New Roman" w:hAnsi="Times New Roman"/>
          <w:color w:val="000000"/>
          <w:sz w:val="28"/>
          <w:szCs w:val="28"/>
        </w:rPr>
        <w:t>индекс)__________</w:t>
      </w:r>
    </w:p>
    <w:p w:rsidR="00AE427D" w:rsidRPr="00AE427D" w:rsidRDefault="00AE427D" w:rsidP="00AE427D">
      <w:pPr>
        <w:pStyle w:val="a9"/>
        <w:spacing w:after="0" w:line="240" w:lineRule="auto"/>
        <w:ind w:left="4821" w:firstLine="0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AE427D">
        <w:rPr>
          <w:rFonts w:ascii="Times New Roman" w:hAnsi="Times New Roman"/>
          <w:color w:val="000000"/>
          <w:sz w:val="28"/>
          <w:szCs w:val="28"/>
        </w:rPr>
        <w:t>р</w:t>
      </w:r>
      <w:proofErr w:type="spellEnd"/>
      <w:proofErr w:type="gramEnd"/>
      <w:r w:rsidRPr="00AE427D">
        <w:rPr>
          <w:rFonts w:ascii="Times New Roman" w:hAnsi="Times New Roman"/>
          <w:color w:val="000000"/>
          <w:sz w:val="28"/>
          <w:szCs w:val="28"/>
        </w:rPr>
        <w:t>/с_________________________________ к/с_________________________________</w:t>
      </w:r>
    </w:p>
    <w:p w:rsidR="00AE427D" w:rsidRPr="00AE427D" w:rsidRDefault="00AE427D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банк________________________________</w:t>
      </w:r>
    </w:p>
    <w:p w:rsidR="00AE427D" w:rsidRPr="00AE427D" w:rsidRDefault="00AE427D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БИК________________________________</w:t>
      </w:r>
    </w:p>
    <w:p w:rsidR="00AE427D" w:rsidRPr="00AE427D" w:rsidRDefault="00AE427D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ИНН________________________________</w:t>
      </w:r>
    </w:p>
    <w:p w:rsidR="00AE427D" w:rsidRPr="00AE427D" w:rsidRDefault="00AE427D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ОГРН_______________________________</w:t>
      </w:r>
    </w:p>
    <w:p w:rsidR="00AE427D" w:rsidRPr="00AE427D" w:rsidRDefault="00AE427D" w:rsidP="003A5161">
      <w:pPr>
        <w:pStyle w:val="a9"/>
        <w:spacing w:after="0" w:line="240" w:lineRule="auto"/>
        <w:ind w:left="4820" w:firstLine="0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Паспорт </w:t>
      </w:r>
      <w:r w:rsidR="003A5161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AE427D">
        <w:rPr>
          <w:rFonts w:ascii="Times New Roman" w:hAnsi="Times New Roman"/>
          <w:color w:val="000000"/>
          <w:sz w:val="28"/>
          <w:szCs w:val="28"/>
        </w:rPr>
        <w:t>_____________________________</w:t>
      </w:r>
    </w:p>
    <w:p w:rsidR="00AE427D" w:rsidRPr="00AE427D" w:rsidRDefault="00AE427D" w:rsidP="00AE427D">
      <w:pPr>
        <w:pStyle w:val="a9"/>
        <w:spacing w:after="0" w:line="240" w:lineRule="auto"/>
        <w:ind w:left="4254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E427D">
        <w:rPr>
          <w:rFonts w:ascii="Times New Roman" w:hAnsi="Times New Roman"/>
          <w:color w:val="000000"/>
          <w:sz w:val="28"/>
          <w:szCs w:val="28"/>
        </w:rPr>
        <w:t>Контактный</w:t>
      </w:r>
      <w:proofErr w:type="gramEnd"/>
      <w:r w:rsidRPr="00AE427D">
        <w:rPr>
          <w:rFonts w:ascii="Times New Roman" w:hAnsi="Times New Roman"/>
          <w:color w:val="000000"/>
          <w:sz w:val="28"/>
          <w:szCs w:val="28"/>
        </w:rPr>
        <w:t xml:space="preserve"> тел:______________________</w:t>
      </w:r>
    </w:p>
    <w:p w:rsidR="00AE427D" w:rsidRDefault="00AE427D" w:rsidP="00AE427D">
      <w:pPr>
        <w:shd w:val="clear" w:color="auto" w:fill="FFFFFF"/>
        <w:spacing w:after="0" w:line="240" w:lineRule="auto"/>
        <w:ind w:left="4113" w:firstLine="708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Электронный адрес </w:t>
      </w:r>
    </w:p>
    <w:p w:rsidR="003A5161" w:rsidRDefault="003A5161" w:rsidP="00AE427D">
      <w:pPr>
        <w:shd w:val="clear" w:color="auto" w:fill="FFFFFF"/>
        <w:spacing w:after="0" w:line="240" w:lineRule="auto"/>
        <w:ind w:left="4113" w:firstLine="708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</w:p>
    <w:p w:rsidR="003A5161" w:rsidRPr="00AE427D" w:rsidRDefault="003A5161" w:rsidP="00AE427D">
      <w:pPr>
        <w:shd w:val="clear" w:color="auto" w:fill="FFFFFF"/>
        <w:spacing w:after="0" w:line="240" w:lineRule="auto"/>
        <w:ind w:left="4113" w:firstLine="708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AE427D">
        <w:rPr>
          <w:rFonts w:ascii="Times New Roman" w:hAnsi="Times New Roman"/>
          <w:b/>
          <w:color w:val="000000"/>
          <w:sz w:val="28"/>
          <w:szCs w:val="28"/>
        </w:rPr>
        <w:t>З</w:t>
      </w:r>
      <w:proofErr w:type="gramEnd"/>
      <w:r w:rsidRPr="00AE427D">
        <w:rPr>
          <w:rFonts w:ascii="Times New Roman" w:hAnsi="Times New Roman"/>
          <w:b/>
          <w:color w:val="000000"/>
          <w:sz w:val="28"/>
          <w:szCs w:val="28"/>
        </w:rPr>
        <w:t xml:space="preserve"> А Я В Л Е Н И Е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E427D">
        <w:rPr>
          <w:rFonts w:ascii="Times New Roman" w:hAnsi="Times New Roman"/>
          <w:b/>
          <w:color w:val="000000"/>
          <w:sz w:val="28"/>
          <w:szCs w:val="28"/>
        </w:rPr>
        <w:t>о переводе помещения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от ________________________________________</w:t>
      </w:r>
      <w:r w:rsidR="003A5161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E427D">
        <w:rPr>
          <w:rFonts w:ascii="Times New Roman" w:hAnsi="Times New Roman"/>
          <w:color w:val="000000"/>
          <w:sz w:val="28"/>
          <w:szCs w:val="28"/>
        </w:rPr>
        <w:t>(для физических лиц указать: фамилию, имя, отчество, реквизиты документа, удостоверяющего личность, индекс и адрес места жительства,</w:t>
      </w:r>
      <w:proofErr w:type="gramEnd"/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________________________________________</w:t>
      </w:r>
      <w:r w:rsidR="003A5161">
        <w:rPr>
          <w:rFonts w:ascii="Times New Roman" w:hAnsi="Times New Roman"/>
          <w:color w:val="000000"/>
          <w:sz w:val="28"/>
          <w:szCs w:val="28"/>
        </w:rPr>
        <w:t>_____________________________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номер телефона; для юридических лиц указать: наименование, организационно-правовую форму, индекс и адрес места нахождения, номер _______________________________________</w:t>
      </w:r>
      <w:r w:rsidR="003A5161">
        <w:rPr>
          <w:rFonts w:ascii="Times New Roman" w:hAnsi="Times New Roman"/>
          <w:color w:val="000000"/>
          <w:sz w:val="28"/>
          <w:szCs w:val="28"/>
        </w:rPr>
        <w:t>_______________________________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телефона; для уполномоченного лица указать: фамилию, имя, отчество, реквизиты доверенности или документа, ________________________________________</w:t>
      </w:r>
      <w:r w:rsidR="003A5161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удостоверяющего полномочия и прилагаемого к заявлению)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Место нахождения помещения: индекс ____________, Ростовская область, </w:t>
      </w:r>
      <w:proofErr w:type="spellStart"/>
      <w:r w:rsidRPr="00AE427D">
        <w:rPr>
          <w:rFonts w:ascii="Times New Roman" w:hAnsi="Times New Roman"/>
          <w:color w:val="000000"/>
          <w:sz w:val="28"/>
          <w:szCs w:val="28"/>
        </w:rPr>
        <w:t>Миллеровский</w:t>
      </w:r>
      <w:proofErr w:type="spellEnd"/>
      <w:r w:rsidRPr="00AE427D">
        <w:rPr>
          <w:rFonts w:ascii="Times New Roman" w:hAnsi="Times New Roman"/>
          <w:color w:val="000000"/>
          <w:sz w:val="28"/>
          <w:szCs w:val="28"/>
        </w:rPr>
        <w:t xml:space="preserve"> район, _______________________________________________________________________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(указать полный адрес: улица, дом, корпус, строение, квартира, комната, этаж)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Прошу осуществить перевод _________________________________ помещения </w:t>
      </w:r>
      <w:proofErr w:type="gramStart"/>
      <w:r w:rsidRPr="00AE427D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AE427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(жилого, нежилого)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_____________________ помещение, </w:t>
      </w:r>
      <w:proofErr w:type="gramStart"/>
      <w:r w:rsidRPr="00AE427D">
        <w:rPr>
          <w:rFonts w:ascii="Times New Roman" w:hAnsi="Times New Roman"/>
          <w:color w:val="000000"/>
          <w:sz w:val="28"/>
          <w:szCs w:val="28"/>
        </w:rPr>
        <w:t>принадлежащего</w:t>
      </w:r>
      <w:proofErr w:type="gramEnd"/>
      <w:r w:rsidRPr="00AE427D">
        <w:rPr>
          <w:rFonts w:ascii="Times New Roman" w:hAnsi="Times New Roman"/>
          <w:color w:val="000000"/>
          <w:sz w:val="28"/>
          <w:szCs w:val="28"/>
        </w:rPr>
        <w:t xml:space="preserve"> на основании_____________ </w:t>
      </w:r>
      <w:r w:rsidRPr="00AE427D">
        <w:rPr>
          <w:rFonts w:ascii="Times New Roman" w:hAnsi="Times New Roman"/>
          <w:color w:val="000000"/>
          <w:sz w:val="28"/>
          <w:szCs w:val="28"/>
        </w:rPr>
        <w:lastRenderedPageBreak/>
        <w:t>________________________________________________________________________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08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(нежилое, жилое)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(указать основание возникновения права)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___________________________________________________________________________________, в целях использования помещения в качестве _____________________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left="4956" w:firstLine="708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 (указать вид использования помещения)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Для использования помещения в качестве жилого (нежилого) требуется (не требуется) проведение работ ____________________________________________________________________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  <w:t xml:space="preserve"> (ненужное зачеркнуть)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_____________________________________________________________________.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(по перепланировке, переустройству, иные работы)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Указанное помещение не используется мною или иными гражданами в качестве места постоянного проживания, право собственности на переводимое помещение не обременено правами каких- либо лиц.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К заявлению прилагаю следующие документы: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1. Правоустанавливающие документы на переводимое помещение _____________ </w:t>
      </w:r>
      <w:proofErr w:type="spellStart"/>
      <w:r w:rsidRPr="00AE427D">
        <w:rPr>
          <w:rFonts w:ascii="Times New Roman" w:hAnsi="Times New Roman"/>
          <w:color w:val="000000"/>
          <w:sz w:val="28"/>
          <w:szCs w:val="28"/>
        </w:rPr>
        <w:t>_______________________________________________________на</w:t>
      </w:r>
      <w:proofErr w:type="spellEnd"/>
      <w:r w:rsidRPr="00AE427D">
        <w:rPr>
          <w:rFonts w:ascii="Times New Roman" w:hAnsi="Times New Roman"/>
          <w:color w:val="000000"/>
          <w:sz w:val="28"/>
          <w:szCs w:val="28"/>
        </w:rPr>
        <w:t xml:space="preserve"> ____ листах.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 (указываются вид и реквизиты документа с отметкой – подлинник или нотариально заверенная копия)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2. План переводимого помещения с его техническим описанием (технический паспорт) на ____ листах.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3. Поэтажный план дома (строения) на _____ листах.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4. Подготовленный и оформленный в установленном порядке проект переустройства и (или)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перепланировки на _____ листах.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5. Доверенность (в случае представительства) на _____ листах.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6. Иные документы: ________________________________________________________.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(перечень иных документов при их наличии), (</w:t>
      </w:r>
      <w:proofErr w:type="gramStart"/>
      <w:r w:rsidRPr="00AE427D">
        <w:rPr>
          <w:rFonts w:ascii="Times New Roman" w:hAnsi="Times New Roman"/>
          <w:color w:val="000000"/>
          <w:sz w:val="28"/>
          <w:szCs w:val="28"/>
        </w:rPr>
        <w:t>ненужное</w:t>
      </w:r>
      <w:proofErr w:type="gramEnd"/>
      <w:r w:rsidRPr="00AE427D">
        <w:rPr>
          <w:rFonts w:ascii="Times New Roman" w:hAnsi="Times New Roman"/>
          <w:color w:val="000000"/>
          <w:sz w:val="28"/>
          <w:szCs w:val="28"/>
        </w:rPr>
        <w:t xml:space="preserve"> зачеркивать)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 Подпись лица, подавшего заявление: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 «____»_____________ 20___ г. </w:t>
      </w:r>
      <w:r w:rsidRPr="00AE427D">
        <w:rPr>
          <w:rFonts w:ascii="Times New Roman" w:hAnsi="Times New Roman"/>
          <w:color w:val="000000"/>
          <w:sz w:val="28"/>
          <w:szCs w:val="28"/>
        </w:rPr>
        <w:tab/>
        <w:t xml:space="preserve">__________________ </w:t>
      </w:r>
      <w:r w:rsidRPr="00AE427D">
        <w:rPr>
          <w:rFonts w:ascii="Times New Roman" w:hAnsi="Times New Roman"/>
          <w:color w:val="000000"/>
          <w:sz w:val="28"/>
          <w:szCs w:val="28"/>
        </w:rPr>
        <w:tab/>
        <w:t>____________________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ab/>
        <w:t xml:space="preserve"> (дата) </w:t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  <w:t xml:space="preserve"> (подпись) </w:t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  <w:t xml:space="preserve"> (расшифровка подписи заявителя)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 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Расписку в получении документов с указанием их перечня и даты приема получил:</w:t>
      </w:r>
    </w:p>
    <w:p w:rsidR="00AE427D" w:rsidRPr="00AE427D" w:rsidRDefault="00AE427D" w:rsidP="00AE427D">
      <w:pPr>
        <w:shd w:val="clear" w:color="auto" w:fill="FFFFFF"/>
        <w:spacing w:after="0" w:line="240" w:lineRule="auto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 «____»_____________ 20___ г.</w:t>
      </w:r>
      <w:r w:rsidRPr="00AE427D">
        <w:rPr>
          <w:rFonts w:ascii="Times New Roman" w:hAnsi="Times New Roman"/>
          <w:color w:val="000000"/>
          <w:sz w:val="28"/>
          <w:szCs w:val="28"/>
        </w:rPr>
        <w:tab/>
        <w:t xml:space="preserve"> __________________ </w:t>
      </w:r>
      <w:r w:rsidRPr="00AE427D">
        <w:rPr>
          <w:rFonts w:ascii="Times New Roman" w:hAnsi="Times New Roman"/>
          <w:color w:val="000000"/>
          <w:sz w:val="28"/>
          <w:szCs w:val="28"/>
        </w:rPr>
        <w:tab/>
        <w:t>_______________</w:t>
      </w:r>
    </w:p>
    <w:p w:rsidR="00AE427D" w:rsidRPr="00AE427D" w:rsidRDefault="00AE427D" w:rsidP="00AE427D">
      <w:pPr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(дата)</w:t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  <w:t xml:space="preserve"> (подпись)</w:t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</w:r>
      <w:r w:rsidRPr="00AE427D">
        <w:rPr>
          <w:rFonts w:ascii="Times New Roman" w:hAnsi="Times New Roman"/>
          <w:color w:val="000000"/>
          <w:sz w:val="28"/>
          <w:szCs w:val="28"/>
        </w:rPr>
        <w:tab/>
        <w:t xml:space="preserve"> (расшифровка подписи заявителя) </w:t>
      </w:r>
    </w:p>
    <w:p w:rsidR="00AE427D" w:rsidRPr="00AE427D" w:rsidRDefault="00AE427D" w:rsidP="00AE427D">
      <w:pPr>
        <w:pStyle w:val="HTML"/>
        <w:ind w:left="4956" w:right="-930"/>
        <w:contextualSpacing/>
        <w:mirrorIndents/>
        <w:rPr>
          <w:rFonts w:ascii="Times New Roman" w:hAnsi="Times New Roman" w:cs="Times New Roman"/>
          <w:color w:val="000000"/>
          <w:sz w:val="28"/>
          <w:szCs w:val="28"/>
        </w:rPr>
      </w:pPr>
    </w:p>
    <w:p w:rsidR="00AE427D" w:rsidRPr="00AE427D" w:rsidRDefault="00AE427D" w:rsidP="00AE427D">
      <w:pPr>
        <w:pStyle w:val="HTML"/>
        <w:ind w:left="4956" w:right="-930"/>
        <w:contextualSpacing/>
        <w:mirrorIndents/>
        <w:rPr>
          <w:rFonts w:ascii="Times New Roman" w:hAnsi="Times New Roman" w:cs="Times New Roman"/>
          <w:color w:val="000000"/>
          <w:sz w:val="28"/>
          <w:szCs w:val="28"/>
        </w:rPr>
      </w:pPr>
    </w:p>
    <w:p w:rsidR="00AE427D" w:rsidRPr="00AE427D" w:rsidRDefault="00AE427D" w:rsidP="00AE427D">
      <w:pPr>
        <w:pStyle w:val="HTML"/>
        <w:ind w:left="4956" w:right="-930"/>
        <w:contextualSpacing/>
        <w:mirrorIndents/>
        <w:rPr>
          <w:rFonts w:ascii="Times New Roman" w:hAnsi="Times New Roman" w:cs="Times New Roman"/>
          <w:color w:val="000000"/>
          <w:sz w:val="28"/>
          <w:szCs w:val="28"/>
        </w:rPr>
      </w:pPr>
    </w:p>
    <w:p w:rsidR="00AE427D" w:rsidRPr="00AE427D" w:rsidRDefault="00AE427D" w:rsidP="00846BF6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right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lastRenderedPageBreak/>
        <w:t>Приложение 2</w:t>
      </w:r>
    </w:p>
    <w:p w:rsidR="00AE427D" w:rsidRPr="00AE427D" w:rsidRDefault="00AE427D" w:rsidP="00846BF6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right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 xml:space="preserve">к административному регламенту </w:t>
      </w:r>
    </w:p>
    <w:p w:rsid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ind w:left="5321" w:firstLine="37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</w:p>
    <w:p w:rsidR="003A5161" w:rsidRPr="00AE427D" w:rsidRDefault="003A5161" w:rsidP="00AE427D">
      <w:pPr>
        <w:widowControl w:val="0"/>
        <w:autoSpaceDE w:val="0"/>
        <w:autoSpaceDN w:val="0"/>
        <w:adjustRightInd w:val="0"/>
        <w:spacing w:after="0" w:line="240" w:lineRule="auto"/>
        <w:ind w:left="5321" w:firstLine="37"/>
        <w:contextualSpacing/>
        <w:mirrorIndents/>
        <w:rPr>
          <w:rFonts w:ascii="Times New Roman" w:hAnsi="Times New Roman"/>
          <w:color w:val="000000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БЛОК-СХЕМА</w:t>
      </w:r>
    </w:p>
    <w:p w:rsidR="00AE427D" w:rsidRPr="00AE427D" w:rsidRDefault="00AE427D" w:rsidP="003A5161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hAnsi="Times New Roman"/>
          <w:color w:val="000000"/>
          <w:sz w:val="28"/>
          <w:szCs w:val="28"/>
        </w:rPr>
      </w:pPr>
      <w:r w:rsidRPr="00AE427D">
        <w:rPr>
          <w:rFonts w:ascii="Times New Roman" w:hAnsi="Times New Roman"/>
          <w:color w:val="000000"/>
          <w:sz w:val="28"/>
          <w:szCs w:val="28"/>
        </w:rPr>
        <w:t>«Перевод жилого помещения в нежилое помещение и нежилого помещения в жилое помещение»</w:t>
      </w: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margin-left:0;margin-top:3.85pt;width:486pt;height:48.8pt;z-index:251660288">
            <v:textbox style="mso-next-textbox:#_x0000_s1026">
              <w:txbxContent>
                <w:p w:rsidR="00AE427D" w:rsidRPr="00DE3F77" w:rsidRDefault="00AE427D" w:rsidP="00AE427D">
                  <w:pPr>
                    <w:jc w:val="center"/>
                    <w:rPr>
                      <w:sz w:val="16"/>
                      <w:szCs w:val="16"/>
                    </w:rPr>
                  </w:pPr>
                  <w:r w:rsidRPr="002D3A73">
                    <w:rPr>
                      <w:sz w:val="20"/>
                    </w:rPr>
                    <w:t xml:space="preserve">Прием и регистрация заявления заявителя о </w:t>
                  </w:r>
                  <w:r>
                    <w:rPr>
                      <w:sz w:val="20"/>
                    </w:rPr>
                    <w:t>п</w:t>
                  </w:r>
                  <w:r w:rsidRPr="002D3A73">
                    <w:rPr>
                      <w:sz w:val="20"/>
                    </w:rPr>
                    <w:t>еревод</w:t>
                  </w:r>
                  <w:r>
                    <w:rPr>
                      <w:sz w:val="20"/>
                    </w:rPr>
                    <w:t>е</w:t>
                  </w:r>
                  <w:r w:rsidRPr="002D3A73">
                    <w:rPr>
                      <w:sz w:val="20"/>
                    </w:rPr>
                    <w:t xml:space="preserve"> жилого помещения в нежилое помещение и нежилого помещения в жилое помещение</w:t>
                  </w:r>
                  <w:r>
                    <w:rPr>
                      <w:sz w:val="20"/>
                    </w:rPr>
                    <w:t xml:space="preserve">, </w:t>
                  </w:r>
                  <w:r w:rsidRPr="002D3A73">
                    <w:rPr>
                      <w:sz w:val="20"/>
                    </w:rPr>
                    <w:t>с приложенными документами</w:t>
                  </w:r>
                </w:p>
                <w:p w:rsidR="00AE427D" w:rsidRDefault="00AE427D" w:rsidP="00AE427D"/>
              </w:txbxContent>
            </v:textbox>
          </v:shape>
        </w:pict>
      </w: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64.9pt;margin-top:2.15pt;width:0;height:12.3pt;z-index:251663360" o:connectortype="straight">
            <v:stroke endarrow="block"/>
          </v:shape>
        </w:pict>
      </w:r>
      <w:r>
        <w:rPr>
          <w:rFonts w:ascii="Times New Roman" w:hAnsi="Times New Roman"/>
          <w:color w:val="008000"/>
          <w:sz w:val="28"/>
          <w:szCs w:val="28"/>
        </w:rPr>
        <w:pict>
          <v:shape id="_x0000_s1030" type="#_x0000_t32" style="position:absolute;margin-left:112.9pt;margin-top:2.15pt;width:0;height:11.15pt;z-index:251664384" o:connectortype="straight">
            <v:stroke endarrow="block"/>
          </v:shape>
        </w:pict>
      </w: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 id="_x0000_s1027" type="#_x0000_t109" style="position:absolute;margin-left:0;margin-top:2.75pt;width:218.55pt;height:86.6pt;z-index:251661312">
            <v:textbox style="mso-next-textbox:#_x0000_s1027">
              <w:txbxContent>
                <w:p w:rsidR="00AE427D" w:rsidRPr="002D3A73" w:rsidRDefault="00AE427D" w:rsidP="001060F5">
                  <w:pPr>
                    <w:spacing w:after="0" w:line="240" w:lineRule="auto"/>
                    <w:jc w:val="both"/>
                    <w:rPr>
                      <w:sz w:val="20"/>
                    </w:rPr>
                  </w:pPr>
                  <w:r w:rsidRPr="002D3A73">
                    <w:rPr>
                      <w:sz w:val="20"/>
                    </w:rPr>
                    <w:t>Заявителем представлены необходимые документы, указанные в пункте 2.6 Административного регламента, и представленные заявителем документы по форме и (или) содержанию соответствуют требованиям действующего законодательства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8000"/>
          <w:sz w:val="28"/>
          <w:szCs w:val="28"/>
        </w:rPr>
        <w:pict>
          <v:shape id="_x0000_s1028" type="#_x0000_t109" style="position:absolute;margin-left:271.15pt;margin-top:2.75pt;width:214.6pt;height:86.6pt;z-index:251662336">
            <v:textbox style="mso-next-textbox:#_x0000_s1028">
              <w:txbxContent>
                <w:p w:rsidR="00AE427D" w:rsidRPr="002D3A73" w:rsidRDefault="00AE427D" w:rsidP="001060F5">
                  <w:pPr>
                    <w:spacing w:after="0" w:line="240" w:lineRule="auto"/>
                    <w:jc w:val="both"/>
                    <w:rPr>
                      <w:sz w:val="20"/>
                    </w:rPr>
                  </w:pPr>
                  <w:r w:rsidRPr="002D3A73">
                    <w:rPr>
                      <w:sz w:val="20"/>
                    </w:rPr>
                    <w:t>Заявителем не представлены необходимые документы, указанные в пункте 2.6 Административного регламента, и (или) представленные заявителем документы по форме и (или) содержанию не соответствуют требованиям действующего законодательства</w:t>
                  </w:r>
                </w:p>
              </w:txbxContent>
            </v:textbox>
          </v:shape>
        </w:pict>
      </w: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 id="_x0000_s1032" type="#_x0000_t32" style="position:absolute;margin-left:376.9pt;margin-top:1.15pt;width:0;height:11pt;z-index:251666432" o:connectortype="straight">
            <v:stroke endarrow="block"/>
          </v:shape>
        </w:pict>
      </w:r>
      <w:r>
        <w:rPr>
          <w:rFonts w:ascii="Times New Roman" w:hAnsi="Times New Roman"/>
          <w:color w:val="008000"/>
          <w:sz w:val="28"/>
          <w:szCs w:val="28"/>
        </w:rPr>
        <w:pict>
          <v:shape id="_x0000_s1034" type="#_x0000_t32" style="position:absolute;margin-left:106.9pt;margin-top:.15pt;width:.05pt;height:19.15pt;z-index:251668480" o:connectortype="straight">
            <v:stroke endarrow="block"/>
          </v:shape>
        </w:pict>
      </w:r>
    </w:p>
    <w:p w:rsidR="00AE427D" w:rsidRPr="00AE427D" w:rsidRDefault="00F611E8" w:rsidP="00AE427D">
      <w:pPr>
        <w:widowControl w:val="0"/>
        <w:tabs>
          <w:tab w:val="left" w:pos="4436"/>
        </w:tabs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 id="_x0000_s1033" type="#_x0000_t109" style="position:absolute;margin-left:0;margin-top:4.35pt;width:214.6pt;height:48.5pt;z-index:251667456">
            <v:textbox style="mso-next-textbox:#_x0000_s1033">
              <w:txbxContent>
                <w:p w:rsidR="00AE427D" w:rsidRPr="002D3A73" w:rsidRDefault="00AE427D" w:rsidP="001060F5">
                  <w:pPr>
                    <w:spacing w:after="0" w:line="240" w:lineRule="auto"/>
                    <w:rPr>
                      <w:sz w:val="20"/>
                    </w:rPr>
                  </w:pPr>
                  <w:r w:rsidRPr="002D3A73">
                    <w:rPr>
                      <w:sz w:val="20"/>
                    </w:rPr>
                    <w:t>Рассмотрение заявления и приложенных документов на наличие оснований для отказа в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8000"/>
          <w:sz w:val="28"/>
          <w:szCs w:val="28"/>
        </w:rPr>
        <w:pict>
          <v:shape id="_x0000_s1031" type="#_x0000_t109" style="position:absolute;margin-left:274.9pt;margin-top:2.15pt;width:214.6pt;height:39.45pt;z-index:251665408">
            <v:textbox style="mso-next-textbox:#_x0000_s1031">
              <w:txbxContent>
                <w:p w:rsidR="00AE427D" w:rsidRPr="002D3A73" w:rsidRDefault="00AE427D" w:rsidP="001060F5">
                  <w:pPr>
                    <w:spacing w:after="0" w:line="240" w:lineRule="auto"/>
                    <w:rPr>
                      <w:sz w:val="20"/>
                    </w:rPr>
                  </w:pPr>
                  <w:r w:rsidRPr="002D3A73">
                    <w:rPr>
                      <w:sz w:val="20"/>
                    </w:rPr>
                    <w:t>Отказ заявителю в приеме и регистрации заявления с приложенными документами</w:t>
                  </w:r>
                </w:p>
              </w:txbxContent>
            </v:textbox>
          </v:shape>
        </w:pict>
      </w:r>
      <w:r w:rsidR="00AE427D" w:rsidRPr="00AE427D">
        <w:rPr>
          <w:rFonts w:ascii="Times New Roman" w:hAnsi="Times New Roman"/>
          <w:color w:val="008000"/>
          <w:sz w:val="28"/>
          <w:szCs w:val="28"/>
        </w:rPr>
        <w:tab/>
      </w: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center"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1060F5" w:rsidP="001060F5">
      <w:pPr>
        <w:widowControl w:val="0"/>
        <w:tabs>
          <w:tab w:val="left" w:pos="7695"/>
        </w:tabs>
        <w:autoSpaceDE w:val="0"/>
        <w:autoSpaceDN w:val="0"/>
        <w:adjustRightInd w:val="0"/>
        <w:spacing w:after="0" w:line="240" w:lineRule="auto"/>
        <w:ind w:left="-1276" w:right="-143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tab/>
      </w: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 id="_x0000_s1041" type="#_x0000_t32" style="position:absolute;margin-left:64.9pt;margin-top:2.65pt;width:.05pt;height:13.15pt;z-index:251675648" o:connectortype="straight">
            <v:stroke endarrow="block"/>
          </v:shape>
        </w:pict>
      </w: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 id="_x0000_s1036" type="#_x0000_t109" style="position:absolute;margin-left:190.9pt;margin-top:10.7pt;width:153.3pt;height:47.6pt;z-index:251670528">
            <v:textbox style="mso-next-textbox:#_x0000_s1036">
              <w:txbxContent>
                <w:p w:rsidR="00AE427D" w:rsidRPr="002D3A73" w:rsidRDefault="00AE427D" w:rsidP="001060F5">
                  <w:pPr>
                    <w:spacing w:after="0" w:line="240" w:lineRule="auto"/>
                    <w:rPr>
                      <w:sz w:val="20"/>
                    </w:rPr>
                  </w:pPr>
                  <w:r w:rsidRPr="002D3A73">
                    <w:rPr>
                      <w:sz w:val="20"/>
                    </w:rPr>
                    <w:t>Имеются основания для отказа в предоставлении муниципальной услуги</w:t>
                  </w:r>
                </w:p>
              </w:txbxContent>
            </v:textbox>
          </v:shape>
        </w:pict>
      </w: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 id="_x0000_s1035" type="#_x0000_t109" style="position:absolute;margin-left:4.9pt;margin-top:.2pt;width:132pt;height:54pt;z-index:251669504">
            <v:textbox style="mso-next-textbox:#_x0000_s1035">
              <w:txbxContent>
                <w:p w:rsidR="00AE427D" w:rsidRPr="002D3A73" w:rsidRDefault="00AE427D" w:rsidP="001060F5">
                  <w:pPr>
                    <w:spacing w:after="0" w:line="240" w:lineRule="auto"/>
                    <w:rPr>
                      <w:sz w:val="20"/>
                    </w:rPr>
                  </w:pPr>
                  <w:r w:rsidRPr="002D3A73">
                    <w:rPr>
                      <w:sz w:val="20"/>
                    </w:rPr>
                    <w:t>Отсутствуют основания для отказа в предоставлении муниципальной услуги</w:t>
                  </w:r>
                </w:p>
              </w:txbxContent>
            </v:textbox>
          </v:shape>
        </w:pict>
      </w: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 id="_x0000_s1042" type="#_x0000_t32" style="position:absolute;margin-left:358.9pt;margin-top:.2pt;width:12pt;height:6pt;z-index:251676672" o:connectortype="straight">
            <v:stroke endarrow="block"/>
          </v:shape>
        </w:pict>
      </w:r>
      <w:r>
        <w:rPr>
          <w:rFonts w:ascii="Times New Roman" w:hAnsi="Times New Roman"/>
          <w:color w:val="008000"/>
          <w:sz w:val="28"/>
          <w:szCs w:val="28"/>
        </w:rPr>
        <w:pict>
          <v:shape id="_x0000_s1038" type="#_x0000_t32" style="position:absolute;margin-left:142.9pt;margin-top:6.2pt;width:24pt;height:0;z-index:251672576" o:connectortype="straight">
            <v:stroke endarrow="block"/>
          </v:shape>
        </w:pict>
      </w: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 id="_x0000_s1039" type="#_x0000_t109" style="position:absolute;margin-left:352.9pt;margin-top:.7pt;width:153.3pt;height:122.75pt;z-index:251673600">
            <v:textbox style="mso-next-textbox:#_x0000_s1039">
              <w:txbxContent>
                <w:p w:rsidR="00AE427D" w:rsidRPr="00093443" w:rsidRDefault="00AE427D" w:rsidP="001060F5">
                  <w:pPr>
                    <w:spacing w:after="0" w:line="240" w:lineRule="auto"/>
                    <w:rPr>
                      <w:szCs w:val="16"/>
                    </w:rPr>
                  </w:pPr>
                  <w:r>
                    <w:rPr>
                      <w:color w:val="000000"/>
                      <w:sz w:val="20"/>
                    </w:rPr>
                    <w:t>В</w:t>
                  </w:r>
                  <w:r w:rsidRPr="00093443">
                    <w:rPr>
                      <w:color w:val="000000"/>
                      <w:sz w:val="20"/>
                    </w:rPr>
                    <w:t>ыдача или направление заявителю уведомления и решения об отказе в переводе жилого (нежилого) помещения в нежилое</w:t>
                  </w:r>
                  <w:r w:rsidRPr="00BB0764">
                    <w:rPr>
                      <w:color w:val="000000"/>
                      <w:szCs w:val="28"/>
                    </w:rPr>
                    <w:t xml:space="preserve"> (</w:t>
                  </w:r>
                  <w:r w:rsidRPr="00093443">
                    <w:rPr>
                      <w:color w:val="000000"/>
                      <w:sz w:val="20"/>
                    </w:rPr>
                    <w:t>жилое) помещение (в случае принятия решения об отказе в переводе жилого (нежилого) помещения в нежилое (жилое) помещение)</w:t>
                  </w:r>
                </w:p>
                <w:p w:rsidR="00AE427D" w:rsidRPr="00B947AD" w:rsidRDefault="00AE427D" w:rsidP="00AE427D">
                  <w:pPr>
                    <w:pStyle w:val="HTML"/>
                    <w:ind w:left="4956" w:right="-930"/>
                  </w:pPr>
                  <w:r>
                    <w:rPr>
                      <w:color w:val="000000"/>
                    </w:rPr>
                    <w:br w:type="page"/>
                  </w:r>
                </w:p>
                <w:p w:rsidR="00AE427D" w:rsidRDefault="00AE427D" w:rsidP="00AE427D"/>
              </w:txbxContent>
            </v:textbox>
          </v:shape>
        </w:pict>
      </w: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 id="_x0000_s1037" type="#_x0000_t32" style="position:absolute;margin-left:64.9pt;margin-top:.7pt;width:.05pt;height:8.65pt;z-index:251671552" o:connectortype="straight">
            <v:stroke endarrow="block"/>
          </v:shape>
        </w:pict>
      </w:r>
    </w:p>
    <w:p w:rsidR="00AE427D" w:rsidRPr="00AE427D" w:rsidRDefault="00F611E8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  <w:r>
        <w:rPr>
          <w:rFonts w:ascii="Times New Roman" w:hAnsi="Times New Roman"/>
          <w:color w:val="008000"/>
          <w:sz w:val="28"/>
          <w:szCs w:val="28"/>
        </w:rPr>
        <w:pict>
          <v:shape id="_x0000_s1040" type="#_x0000_t109" style="position:absolute;margin-left:4.9pt;margin-top:2.7pt;width:239.55pt;height:117.75pt;z-index:251674624">
            <v:textbox style="mso-next-textbox:#_x0000_s1040">
              <w:txbxContent>
                <w:p w:rsidR="00AE427D" w:rsidRPr="00093443" w:rsidRDefault="00AE427D" w:rsidP="001060F5">
                  <w:pPr>
                    <w:shd w:val="clear" w:color="auto" w:fill="FFFFFF"/>
                    <w:spacing w:after="0" w:line="240" w:lineRule="auto"/>
                    <w:rPr>
                      <w:color w:val="000000"/>
                      <w:sz w:val="20"/>
                    </w:rPr>
                  </w:pPr>
                  <w:r w:rsidRPr="00093443">
                    <w:rPr>
                      <w:color w:val="000000"/>
                      <w:sz w:val="20"/>
                    </w:rPr>
                    <w:t xml:space="preserve">1) выдача  или направление заявителю уведомления о переводе жилого (нежилого) помещения в нежилое (жилое) помещение (в случае принятия решения о переводе жилого (нежилого) помещения в нежилое (жилое) помещение без предварительных условий); </w:t>
                  </w:r>
                </w:p>
                <w:p w:rsidR="00AE427D" w:rsidRPr="00093443" w:rsidRDefault="00AE427D" w:rsidP="001060F5">
                  <w:p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2</w:t>
                  </w:r>
                  <w:r w:rsidRPr="00093443">
                    <w:rPr>
                      <w:color w:val="000000"/>
                      <w:sz w:val="20"/>
                    </w:rPr>
                    <w:t xml:space="preserve">) направление в организацию (орган) по учету объектов недвижимого имущества акта приёмочной комиссии </w:t>
                  </w:r>
                </w:p>
              </w:txbxContent>
            </v:textbox>
          </v:shape>
        </w:pict>
      </w: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color w:val="008000"/>
          <w:sz w:val="28"/>
          <w:szCs w:val="28"/>
        </w:rPr>
      </w:pPr>
    </w:p>
    <w:p w:rsidR="00AE427D" w:rsidRPr="00AE427D" w:rsidRDefault="00AE427D" w:rsidP="00AE427D">
      <w:pPr>
        <w:pStyle w:val="HTML"/>
        <w:ind w:left="4956" w:right="-930"/>
        <w:contextualSpacing/>
        <w:mirrorIndents/>
        <w:rPr>
          <w:rFonts w:ascii="Times New Roman" w:hAnsi="Times New Roman" w:cs="Times New Roman"/>
          <w:color w:val="008000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right"/>
        <w:rPr>
          <w:rFonts w:ascii="Times New Roman" w:hAnsi="Times New Roman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right"/>
        <w:rPr>
          <w:rFonts w:ascii="Times New Roman" w:hAnsi="Times New Roman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right"/>
        <w:rPr>
          <w:rFonts w:ascii="Times New Roman" w:hAnsi="Times New Roman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right"/>
        <w:rPr>
          <w:rFonts w:ascii="Times New Roman" w:hAnsi="Times New Roman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right"/>
        <w:rPr>
          <w:rFonts w:ascii="Times New Roman" w:hAnsi="Times New Roman"/>
          <w:sz w:val="28"/>
          <w:szCs w:val="28"/>
        </w:rPr>
      </w:pPr>
    </w:p>
    <w:p w:rsidR="00AE427D" w:rsidRPr="00AE427D" w:rsidRDefault="00AE427D" w:rsidP="00AE427D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jc w:val="right"/>
        <w:rPr>
          <w:rFonts w:ascii="Times New Roman" w:hAnsi="Times New Roman"/>
          <w:sz w:val="28"/>
          <w:szCs w:val="28"/>
        </w:rPr>
      </w:pPr>
    </w:p>
    <w:p w:rsidR="00AE427D" w:rsidRPr="00AE427D" w:rsidRDefault="00AE427D" w:rsidP="00AE427D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</w:p>
    <w:p w:rsidR="00436D1E" w:rsidRPr="00AE427D" w:rsidRDefault="00FD6BDC" w:rsidP="00AE427D">
      <w:pPr>
        <w:spacing w:after="0" w:line="240" w:lineRule="auto"/>
        <w:contextualSpacing/>
        <w:mirrorIndents/>
        <w:rPr>
          <w:rFonts w:ascii="Times New Roman" w:hAnsi="Times New Roman"/>
          <w:sz w:val="28"/>
          <w:szCs w:val="28"/>
        </w:rPr>
      </w:pPr>
    </w:p>
    <w:sectPr w:rsidR="00436D1E" w:rsidRPr="00AE427D" w:rsidSect="00AE427D">
      <w:headerReference w:type="even" r:id="rId8"/>
      <w:pgSz w:w="11907" w:h="16834" w:code="9"/>
      <w:pgMar w:top="709" w:right="567" w:bottom="426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DF6" w:rsidRDefault="00447DF6" w:rsidP="00305DFA">
      <w:pPr>
        <w:spacing w:after="0" w:line="240" w:lineRule="auto"/>
      </w:pPr>
      <w:r>
        <w:separator/>
      </w:r>
    </w:p>
  </w:endnote>
  <w:endnote w:type="continuationSeparator" w:id="0">
    <w:p w:rsidR="00447DF6" w:rsidRDefault="00447DF6" w:rsidP="00305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DF6" w:rsidRDefault="00447DF6" w:rsidP="00305DFA">
      <w:pPr>
        <w:spacing w:after="0" w:line="240" w:lineRule="auto"/>
      </w:pPr>
      <w:r>
        <w:separator/>
      </w:r>
    </w:p>
  </w:footnote>
  <w:footnote w:type="continuationSeparator" w:id="0">
    <w:p w:rsidR="00447DF6" w:rsidRDefault="00447DF6" w:rsidP="00305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76A" w:rsidRDefault="00F611E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C7C9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276A" w:rsidRDefault="00FD6BDC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ECFA4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2B6474"/>
    <w:multiLevelType w:val="singleLevel"/>
    <w:tmpl w:val="F92A7832"/>
    <w:lvl w:ilvl="0">
      <w:start w:val="4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04D3A47"/>
    <w:multiLevelType w:val="singleLevel"/>
    <w:tmpl w:val="C87230C8"/>
    <w:lvl w:ilvl="0">
      <w:start w:val="7"/>
      <w:numFmt w:val="decimal"/>
      <w:lvlText w:val="2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3D24576"/>
    <w:multiLevelType w:val="singleLevel"/>
    <w:tmpl w:val="F4F048A8"/>
    <w:lvl w:ilvl="0">
      <w:start w:val="2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A4F185D"/>
    <w:multiLevelType w:val="singleLevel"/>
    <w:tmpl w:val="AE9888DA"/>
    <w:lvl w:ilvl="0">
      <w:start w:val="1"/>
      <w:numFmt w:val="decimal"/>
      <w:lvlText w:val="5.%1."/>
      <w:legacy w:legacy="1" w:legacySpace="0" w:legacyIndent="5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2E05FAC"/>
    <w:multiLevelType w:val="singleLevel"/>
    <w:tmpl w:val="2E40968E"/>
    <w:lvl w:ilvl="0">
      <w:start w:val="6"/>
      <w:numFmt w:val="decimal"/>
      <w:lvlText w:val="2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CF80A62"/>
    <w:multiLevelType w:val="singleLevel"/>
    <w:tmpl w:val="FF167FA4"/>
    <w:lvl w:ilvl="0">
      <w:start w:val="5"/>
      <w:numFmt w:val="decimal"/>
      <w:lvlText w:val="2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42C69E7"/>
    <w:multiLevelType w:val="singleLevel"/>
    <w:tmpl w:val="32D8D3D0"/>
    <w:lvl w:ilvl="0">
      <w:start w:val="1"/>
      <w:numFmt w:val="decimal"/>
      <w:lvlText w:val="4.%1."/>
      <w:legacy w:legacy="1" w:legacySpace="0" w:legacyIndent="5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C47882"/>
    <w:multiLevelType w:val="singleLevel"/>
    <w:tmpl w:val="DDFA7B06"/>
    <w:lvl w:ilvl="0">
      <w:start w:val="3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5506F4E"/>
    <w:multiLevelType w:val="singleLevel"/>
    <w:tmpl w:val="975C1F18"/>
    <w:lvl w:ilvl="0">
      <w:start w:val="1"/>
      <w:numFmt w:val="decimal"/>
      <w:lvlText w:val="2.8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78867FC"/>
    <w:multiLevelType w:val="singleLevel"/>
    <w:tmpl w:val="4A94A798"/>
    <w:lvl w:ilvl="0">
      <w:start w:val="2"/>
      <w:numFmt w:val="decimal"/>
      <w:lvlText w:val="2.4.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0"/>
    <w:lvlOverride w:ilvl="0">
      <w:startOverride w:val="2"/>
    </w:lvlOverride>
  </w:num>
  <w:num w:numId="2">
    <w:abstractNumId w:val="10"/>
    <w:lvlOverride w:ilvl="0">
      <w:lvl w:ilvl="0">
        <w:start w:val="2"/>
        <w:numFmt w:val="decimal"/>
        <w:lvlText w:val="2.4.%1."/>
        <w:legacy w:legacy="1" w:legacySpace="0" w:legacyIndent="7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6"/>
    <w:lvlOverride w:ilvl="0">
      <w:startOverride w:val="5"/>
    </w:lvlOverride>
  </w:num>
  <w:num w:numId="5">
    <w:abstractNumId w:val="5"/>
    <w:lvlOverride w:ilvl="0">
      <w:startOverride w:val="6"/>
    </w:lvlOverride>
  </w:num>
  <w:num w:numId="6">
    <w:abstractNumId w:val="2"/>
    <w:lvlOverride w:ilvl="0">
      <w:startOverride w:val="7"/>
    </w:lvlOverride>
  </w:num>
  <w:num w:numId="7">
    <w:abstractNumId w:val="9"/>
    <w:lvlOverride w:ilvl="0">
      <w:startOverride w:val="1"/>
    </w:lvlOverride>
  </w:num>
  <w:num w:numId="8">
    <w:abstractNumId w:val="9"/>
    <w:lvlOverride w:ilvl="0">
      <w:lvl w:ilvl="0">
        <w:start w:val="1"/>
        <w:numFmt w:val="decimal"/>
        <w:lvlText w:val="2.8.%1."/>
        <w:legacy w:legacy="1" w:legacySpace="0" w:legacyIndent="8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9"/>
    <w:lvlOverride w:ilvl="0">
      <w:lvl w:ilvl="0">
        <w:start w:val="1"/>
        <w:numFmt w:val="decimal"/>
        <w:lvlText w:val="2.8.%1."/>
        <w:legacy w:legacy="1" w:legacySpace="0" w:legacyIndent="7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3"/>
    <w:lvlOverride w:ilvl="0">
      <w:startOverride w:val="2"/>
    </w:lvlOverride>
  </w:num>
  <w:num w:numId="12">
    <w:abstractNumId w:val="8"/>
    <w:lvlOverride w:ilvl="0">
      <w:startOverride w:val="3"/>
    </w:lvlOverride>
  </w:num>
  <w:num w:numId="13">
    <w:abstractNumId w:val="1"/>
    <w:lvlOverride w:ilvl="0">
      <w:startOverride w:val="4"/>
    </w:lvlOverride>
  </w:num>
  <w:num w:numId="14">
    <w:abstractNumId w:val="7"/>
    <w:lvlOverride w:ilvl="0">
      <w:startOverride w:val="1"/>
    </w:lvlOverride>
  </w:num>
  <w:num w:numId="15">
    <w:abstractNumId w:val="7"/>
    <w:lvlOverride w:ilvl="0">
      <w:lvl w:ilvl="0">
        <w:start w:val="1"/>
        <w:numFmt w:val="decimal"/>
        <w:lvlText w:val="4.%1."/>
        <w:legacy w:legacy="1" w:legacySpace="0" w:legacyIndent="6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lvl w:ilvl="0">
        <w:start w:val="1"/>
        <w:numFmt w:val="decimal"/>
        <w:lvlText w:val="5.%1."/>
        <w:legacy w:legacy="1" w:legacySpace="0" w:legacyIndent="70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03D"/>
    <w:rsid w:val="00006416"/>
    <w:rsid w:val="00014341"/>
    <w:rsid w:val="00025DEB"/>
    <w:rsid w:val="00030024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060F5"/>
    <w:rsid w:val="001169D3"/>
    <w:rsid w:val="00135CD1"/>
    <w:rsid w:val="00155D37"/>
    <w:rsid w:val="001560AF"/>
    <w:rsid w:val="0016603D"/>
    <w:rsid w:val="00194A48"/>
    <w:rsid w:val="001D1E09"/>
    <w:rsid w:val="001D7A9F"/>
    <w:rsid w:val="001E795D"/>
    <w:rsid w:val="002059EB"/>
    <w:rsid w:val="00216CA7"/>
    <w:rsid w:val="002178D6"/>
    <w:rsid w:val="00222107"/>
    <w:rsid w:val="00230AA6"/>
    <w:rsid w:val="002A131E"/>
    <w:rsid w:val="002A77D2"/>
    <w:rsid w:val="002B1D7A"/>
    <w:rsid w:val="00301CE4"/>
    <w:rsid w:val="00305DFA"/>
    <w:rsid w:val="003357F0"/>
    <w:rsid w:val="00355997"/>
    <w:rsid w:val="0036115D"/>
    <w:rsid w:val="00386879"/>
    <w:rsid w:val="003A03F1"/>
    <w:rsid w:val="003A1EB4"/>
    <w:rsid w:val="003A5161"/>
    <w:rsid w:val="003A6977"/>
    <w:rsid w:val="003B79E7"/>
    <w:rsid w:val="003C7B7C"/>
    <w:rsid w:val="003E6496"/>
    <w:rsid w:val="0040222D"/>
    <w:rsid w:val="00420AE7"/>
    <w:rsid w:val="00444D6B"/>
    <w:rsid w:val="00447DF6"/>
    <w:rsid w:val="00473395"/>
    <w:rsid w:val="004A09FD"/>
    <w:rsid w:val="004A1802"/>
    <w:rsid w:val="004C6A4F"/>
    <w:rsid w:val="00521AA6"/>
    <w:rsid w:val="00541F03"/>
    <w:rsid w:val="005637CE"/>
    <w:rsid w:val="005912AD"/>
    <w:rsid w:val="005B5914"/>
    <w:rsid w:val="005B5F74"/>
    <w:rsid w:val="005D4C2E"/>
    <w:rsid w:val="005E3130"/>
    <w:rsid w:val="005E3477"/>
    <w:rsid w:val="005E53F2"/>
    <w:rsid w:val="005E6A4B"/>
    <w:rsid w:val="005E6BEA"/>
    <w:rsid w:val="0062063C"/>
    <w:rsid w:val="00632276"/>
    <w:rsid w:val="00683146"/>
    <w:rsid w:val="006A3154"/>
    <w:rsid w:val="006B18FA"/>
    <w:rsid w:val="006F42EA"/>
    <w:rsid w:val="00711718"/>
    <w:rsid w:val="00732691"/>
    <w:rsid w:val="0073601F"/>
    <w:rsid w:val="00744DB6"/>
    <w:rsid w:val="00766AA3"/>
    <w:rsid w:val="00783FF1"/>
    <w:rsid w:val="007A250C"/>
    <w:rsid w:val="007D5B92"/>
    <w:rsid w:val="007D7CBD"/>
    <w:rsid w:val="00806FD6"/>
    <w:rsid w:val="00824C65"/>
    <w:rsid w:val="00846BF6"/>
    <w:rsid w:val="00847506"/>
    <w:rsid w:val="008909B2"/>
    <w:rsid w:val="008A052F"/>
    <w:rsid w:val="008F4890"/>
    <w:rsid w:val="00903BD6"/>
    <w:rsid w:val="00972402"/>
    <w:rsid w:val="009A22FC"/>
    <w:rsid w:val="009D5B66"/>
    <w:rsid w:val="009F5F17"/>
    <w:rsid w:val="009F61A8"/>
    <w:rsid w:val="00A2064C"/>
    <w:rsid w:val="00A3117F"/>
    <w:rsid w:val="00A36CE5"/>
    <w:rsid w:val="00AA4830"/>
    <w:rsid w:val="00AC2F4C"/>
    <w:rsid w:val="00AE427D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52630"/>
    <w:rsid w:val="00C63CB1"/>
    <w:rsid w:val="00CA6567"/>
    <w:rsid w:val="00CA692D"/>
    <w:rsid w:val="00CB4738"/>
    <w:rsid w:val="00CC2238"/>
    <w:rsid w:val="00CC67A4"/>
    <w:rsid w:val="00CE2876"/>
    <w:rsid w:val="00CE42BF"/>
    <w:rsid w:val="00D16722"/>
    <w:rsid w:val="00D172DF"/>
    <w:rsid w:val="00D47086"/>
    <w:rsid w:val="00D47712"/>
    <w:rsid w:val="00D5134A"/>
    <w:rsid w:val="00D627A3"/>
    <w:rsid w:val="00D71F4C"/>
    <w:rsid w:val="00D77E96"/>
    <w:rsid w:val="00DC7C92"/>
    <w:rsid w:val="00E01DBD"/>
    <w:rsid w:val="00E14497"/>
    <w:rsid w:val="00E1799A"/>
    <w:rsid w:val="00E2068C"/>
    <w:rsid w:val="00E55ED1"/>
    <w:rsid w:val="00E8329A"/>
    <w:rsid w:val="00EA3CC8"/>
    <w:rsid w:val="00EC5F44"/>
    <w:rsid w:val="00ED0014"/>
    <w:rsid w:val="00F0772F"/>
    <w:rsid w:val="00F211DA"/>
    <w:rsid w:val="00F611E8"/>
    <w:rsid w:val="00F97A36"/>
    <w:rsid w:val="00FC3ACE"/>
    <w:rsid w:val="00FD6BD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9" type="connector" idref="#_x0000_s1032"/>
        <o:r id="V:Rule10" type="connector" idref="#_x0000_s1034"/>
        <o:r id="V:Rule11" type="connector" idref="#_x0000_s1042"/>
        <o:r id="V:Rule12" type="connector" idref="#_x0000_s1037"/>
        <o:r id="V:Rule13" type="connector" idref="#_x0000_s1038"/>
        <o:r id="V:Rule14" type="connector" idref="#_x0000_s1030"/>
        <o:r id="V:Rule15" type="connector" idref="#_x0000_s1029"/>
        <o:r id="V:Rule16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03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E427D"/>
    <w:pPr>
      <w:keepNext/>
      <w:spacing w:after="0" w:line="240" w:lineRule="auto"/>
      <w:ind w:left="2880" w:firstLine="720"/>
      <w:outlineLvl w:val="0"/>
    </w:pPr>
    <w:rPr>
      <w:rFonts w:ascii="Times New Roman" w:hAnsi="Times New Roman"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660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16603D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16603D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1660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16603D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16603D"/>
    <w:pPr>
      <w:widowControl w:val="0"/>
      <w:autoSpaceDE w:val="0"/>
      <w:autoSpaceDN w:val="0"/>
      <w:adjustRightInd w:val="0"/>
      <w:spacing w:after="0" w:line="321" w:lineRule="exact"/>
      <w:ind w:firstLine="480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rsid w:val="0016603D"/>
    <w:pPr>
      <w:widowControl w:val="0"/>
      <w:autoSpaceDE w:val="0"/>
      <w:autoSpaceDN w:val="0"/>
      <w:adjustRightInd w:val="0"/>
      <w:spacing w:after="0" w:line="427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16603D"/>
    <w:pPr>
      <w:widowControl w:val="0"/>
      <w:autoSpaceDE w:val="0"/>
      <w:autoSpaceDN w:val="0"/>
      <w:adjustRightInd w:val="0"/>
      <w:spacing w:after="0" w:line="321" w:lineRule="exact"/>
      <w:ind w:firstLine="739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16603D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16603D"/>
    <w:rPr>
      <w:rFonts w:ascii="Times New Roman" w:hAnsi="Times New Roman" w:cs="Times New Roman" w:hint="default"/>
      <w:b/>
      <w:bCs/>
      <w:spacing w:val="90"/>
      <w:sz w:val="34"/>
      <w:szCs w:val="34"/>
    </w:rPr>
  </w:style>
  <w:style w:type="character" w:customStyle="1" w:styleId="FontStyle13">
    <w:name w:val="Font Style13"/>
    <w:basedOn w:val="a0"/>
    <w:rsid w:val="0016603D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66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AE427D"/>
    <w:rPr>
      <w:rFonts w:ascii="Times New Roman" w:eastAsia="Times New Roman" w:hAnsi="Times New Roman" w:cs="Times New Roman"/>
      <w:bCs/>
      <w:sz w:val="28"/>
      <w:szCs w:val="24"/>
    </w:rPr>
  </w:style>
  <w:style w:type="paragraph" w:styleId="a3">
    <w:name w:val="header"/>
    <w:basedOn w:val="a"/>
    <w:link w:val="a4"/>
    <w:rsid w:val="00AE42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AE42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E427D"/>
  </w:style>
  <w:style w:type="paragraph" w:styleId="a6">
    <w:name w:val="Normal (Web)"/>
    <w:basedOn w:val="a"/>
    <w:uiPriority w:val="99"/>
    <w:unhideWhenUsed/>
    <w:rsid w:val="00AE427D"/>
    <w:pPr>
      <w:spacing w:before="100" w:beforeAutospacing="1" w:after="100" w:afterAutospacing="1" w:line="240" w:lineRule="auto"/>
    </w:pPr>
    <w:rPr>
      <w:rFonts w:ascii="Times New Roman" w:hAnsi="Times New Roman"/>
      <w:color w:val="333333"/>
      <w:sz w:val="24"/>
      <w:szCs w:val="24"/>
    </w:rPr>
  </w:style>
  <w:style w:type="paragraph" w:customStyle="1" w:styleId="a7">
    <w:name w:val="Прижатый влево"/>
    <w:basedOn w:val="a"/>
    <w:next w:val="a"/>
    <w:rsid w:val="00AE427D"/>
    <w:pPr>
      <w:suppressAutoHyphens/>
      <w:autoSpaceDE w:val="0"/>
      <w:spacing w:after="0" w:line="240" w:lineRule="auto"/>
    </w:pPr>
    <w:rPr>
      <w:rFonts w:ascii="Arial" w:hAnsi="Arial"/>
      <w:sz w:val="20"/>
      <w:szCs w:val="20"/>
      <w:lang w:eastAsia="ar-SA"/>
    </w:rPr>
  </w:style>
  <w:style w:type="paragraph" w:customStyle="1" w:styleId="Default">
    <w:name w:val="Default"/>
    <w:rsid w:val="00AE42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нум список 1"/>
    <w:basedOn w:val="a"/>
    <w:rsid w:val="00AE427D"/>
    <w:pPr>
      <w:tabs>
        <w:tab w:val="left" w:pos="360"/>
      </w:tabs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rvts7">
    <w:name w:val="rvts7"/>
    <w:rsid w:val="00AE427D"/>
  </w:style>
  <w:style w:type="character" w:customStyle="1" w:styleId="a8">
    <w:name w:val="Основной текст_"/>
    <w:link w:val="21"/>
    <w:locked/>
    <w:rsid w:val="00AE427D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AE427D"/>
    <w:pPr>
      <w:widowControl w:val="0"/>
      <w:shd w:val="clear" w:color="auto" w:fill="FFFFFF"/>
      <w:spacing w:after="360" w:line="302" w:lineRule="exact"/>
      <w:ind w:hanging="1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HTML">
    <w:name w:val="HTML Preformatted"/>
    <w:basedOn w:val="a"/>
    <w:link w:val="HTML0"/>
    <w:rsid w:val="00AE4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E427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AE427D"/>
    <w:pPr>
      <w:spacing w:after="120"/>
      <w:ind w:left="283" w:firstLine="567"/>
      <w:jc w:val="both"/>
    </w:pPr>
    <w:rPr>
      <w:rFonts w:ascii="Tahoma" w:eastAsia="Calibri" w:hAnsi="Tahoma"/>
      <w:sz w:val="24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rsid w:val="00AE427D"/>
    <w:rPr>
      <w:rFonts w:ascii="Tahoma" w:eastAsia="Calibri" w:hAnsi="Tahoma" w:cs="Times New Roman"/>
      <w:sz w:val="24"/>
    </w:rPr>
  </w:style>
  <w:style w:type="paragraph" w:customStyle="1" w:styleId="ConsPlusNormal">
    <w:name w:val="ConsPlusNormal"/>
    <w:rsid w:val="00AE4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03BD6"/>
    <w:rPr>
      <w:color w:val="0000FF" w:themeColor="hyperlink"/>
      <w:u w:val="single"/>
    </w:rPr>
  </w:style>
  <w:style w:type="paragraph" w:customStyle="1" w:styleId="ConsTitle">
    <w:name w:val="ConsTitle"/>
    <w:rsid w:val="001060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1060F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oltav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4141</Words>
  <Characters>23605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3</cp:revision>
  <dcterms:created xsi:type="dcterms:W3CDTF">2018-05-11T07:51:00Z</dcterms:created>
  <dcterms:modified xsi:type="dcterms:W3CDTF">2018-05-11T07:56:00Z</dcterms:modified>
</cp:coreProperties>
</file>