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6C1" w:rsidRDefault="00FD26C1" w:rsidP="003D020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FD26C1" w:rsidRDefault="00FD26C1" w:rsidP="003D020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3D020E" w:rsidRDefault="00FD26C1" w:rsidP="003D020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</w:t>
      </w:r>
      <w:r w:rsidR="003D020E">
        <w:rPr>
          <w:rFonts w:ascii="Times New Roman" w:hAnsi="Times New Roman"/>
          <w:u w:val="single"/>
        </w:rPr>
        <w:t>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D020E" w:rsidRDefault="003D020E" w:rsidP="003D020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400B56">
        <w:rPr>
          <w:rFonts w:ascii="Times New Roman" w:hAnsi="Times New Roman"/>
          <w:b w:val="0"/>
          <w:sz w:val="28"/>
          <w:szCs w:val="28"/>
        </w:rPr>
        <w:t>06 мая</w:t>
      </w:r>
      <w:r w:rsidR="00D04A30">
        <w:rPr>
          <w:rFonts w:ascii="Times New Roman" w:hAnsi="Times New Roman"/>
          <w:b w:val="0"/>
          <w:sz w:val="28"/>
          <w:szCs w:val="28"/>
        </w:rPr>
        <w:t xml:space="preserve"> </w:t>
      </w:r>
      <w:r w:rsidR="003E5DCF">
        <w:rPr>
          <w:rFonts w:ascii="Times New Roman" w:hAnsi="Times New Roman"/>
          <w:b w:val="0"/>
          <w:sz w:val="28"/>
          <w:szCs w:val="28"/>
        </w:rPr>
        <w:t xml:space="preserve"> 2021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 w:rsidR="00577509">
        <w:rPr>
          <w:rFonts w:ascii="Times New Roman" w:hAnsi="Times New Roman"/>
          <w:b w:val="0"/>
          <w:sz w:val="28"/>
          <w:szCs w:val="28"/>
        </w:rPr>
        <w:t xml:space="preserve">   </w:t>
      </w:r>
      <w:r w:rsidR="006B6A41">
        <w:rPr>
          <w:rFonts w:ascii="Times New Roman" w:hAnsi="Times New Roman"/>
          <w:b w:val="0"/>
          <w:sz w:val="28"/>
          <w:szCs w:val="28"/>
        </w:rPr>
        <w:t xml:space="preserve">     </w:t>
      </w:r>
      <w:r w:rsidR="00400B56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№</w:t>
      </w:r>
      <w:r w:rsidR="00FD26C1">
        <w:rPr>
          <w:rFonts w:ascii="Times New Roman" w:hAnsi="Times New Roman"/>
          <w:b w:val="0"/>
          <w:sz w:val="28"/>
          <w:szCs w:val="28"/>
        </w:rPr>
        <w:t xml:space="preserve"> </w:t>
      </w:r>
      <w:r w:rsidR="00400B56">
        <w:rPr>
          <w:rFonts w:ascii="Times New Roman" w:hAnsi="Times New Roman"/>
          <w:b w:val="0"/>
          <w:sz w:val="28"/>
          <w:szCs w:val="28"/>
        </w:rPr>
        <w:t xml:space="preserve"> 56</w:t>
      </w:r>
    </w:p>
    <w:p w:rsidR="003D020E" w:rsidRPr="00796839" w:rsidRDefault="003D020E" w:rsidP="003D020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3D020E" w:rsidRDefault="00C821B7" w:rsidP="00FD26C1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C821B7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 внесении изменений в постановление №</w:t>
      </w:r>
      <w:r w:rsidR="00E0519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Pr="00C821B7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6</w:t>
      </w:r>
      <w:r w:rsidR="006B6A4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2</w:t>
      </w:r>
      <w:r w:rsidRPr="00C821B7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от </w:t>
      </w:r>
      <w:r w:rsidR="006B6A4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03.08.2016</w:t>
      </w:r>
      <w:r w:rsidRPr="00C821B7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«О размещении нестационарных торговых объектов на территории  муниципального образования Полтавского городского поселения Полтавского муниципального района Омской области</w:t>
      </w:r>
      <w:r w:rsidR="00CE11E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</w:p>
    <w:p w:rsidR="00C821B7" w:rsidRPr="00C821B7" w:rsidRDefault="00C821B7" w:rsidP="00FD26C1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35BC3" w:rsidRPr="00C35BC3" w:rsidRDefault="00C35BC3" w:rsidP="00C35BC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35BC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целях упорядочения размещения нестационарных торговых объектов на территории 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Полтавского городского поселения Полтавского муниципального района Омской области, 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hyperlink r:id="rId5" w:history="1">
        <w:r w:rsidRPr="00C35BC3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Гражданским кодексом Российской Федерации</w:t>
        </w:r>
      </w:hyperlink>
      <w:r w:rsidRPr="00C35BC3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Федеральным законом от 06.10.2003 №</w:t>
      </w:r>
      <w:r w:rsidR="006B6A4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131-ФЗ «Об общих принципах организации местного самоуправления в РФ», 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</w:rPr>
        <w:t>Федеральным законом "Об основах государственного регулирования торговой деятельности в Российской Федерации"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,</w:t>
      </w:r>
      <w:r w:rsidR="00577509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577509" w:rsidRPr="00577509">
        <w:rPr>
          <w:rFonts w:ascii="Times New Roman" w:hAnsi="Times New Roman"/>
          <w:b w:val="0"/>
          <w:sz w:val="28"/>
          <w:szCs w:val="28"/>
        </w:rPr>
        <w:t>руководствуясь постановлением № 62 от 03.08.2016 года «</w:t>
      </w:r>
      <w:r w:rsidR="00577509" w:rsidRP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О размещении нестационарных торговых</w:t>
      </w:r>
      <w:proofErr w:type="gramEnd"/>
      <w:r w:rsidR="00577509" w:rsidRP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="00577509" w:rsidRP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объектов на территории  муниципального образования Полтавского городского поселения Полтавского муниципального района Омской области», </w:t>
      </w:r>
      <w:r w:rsid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постановлением № 78 от 15.07.2019 года «О</w:t>
      </w:r>
      <w:r w:rsidR="00577509" w:rsidRP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внесении изменений</w:t>
      </w:r>
      <w:r w:rsid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в постановление № 95 от 29.12.2018 года «Об утверждении</w:t>
      </w:r>
      <w:r w:rsidR="00577509" w:rsidRP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схем</w:t>
      </w:r>
      <w:r w:rsid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ы</w:t>
      </w:r>
      <w:r w:rsidR="00577509" w:rsidRP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размещения нестационарных торговых объектов на территории Полтавского городского поселения</w:t>
      </w:r>
      <w:r w:rsidR="00577509">
        <w:rPr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», </w:t>
      </w:r>
      <w:r w:rsidRPr="00C35BC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Уставом </w:t>
      </w:r>
      <w:r w:rsidRPr="00C35BC3">
        <w:rPr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r w:rsidR="00FD21AC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</w:p>
    <w:p w:rsidR="003D020E" w:rsidRDefault="003D020E" w:rsidP="003D020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proofErr w:type="gramStart"/>
      <w:r w:rsidRPr="00E41A4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41A4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41A4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41A42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33D6C" w:rsidRDefault="00A33D6C" w:rsidP="003D020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</w:p>
    <w:p w:rsidR="00D04A30" w:rsidRDefault="00D04A30" w:rsidP="00D04A30">
      <w:pPr>
        <w:ind w:firstLine="720"/>
        <w:jc w:val="both"/>
      </w:pPr>
      <w:r>
        <w:rPr>
          <w:sz w:val="28"/>
          <w:szCs w:val="28"/>
        </w:rPr>
        <w:t xml:space="preserve">Внести в постановление </w:t>
      </w:r>
      <w:r w:rsidRPr="00C821B7">
        <w:rPr>
          <w:color w:val="000000"/>
          <w:sz w:val="28"/>
          <w:szCs w:val="28"/>
          <w:bdr w:val="none" w:sz="0" w:space="0" w:color="auto" w:frame="1"/>
        </w:rPr>
        <w:t>№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C821B7">
        <w:rPr>
          <w:color w:val="000000"/>
          <w:sz w:val="28"/>
          <w:szCs w:val="28"/>
          <w:bdr w:val="none" w:sz="0" w:space="0" w:color="auto" w:frame="1"/>
        </w:rPr>
        <w:t>6</w:t>
      </w:r>
      <w:r>
        <w:rPr>
          <w:color w:val="000000"/>
          <w:sz w:val="28"/>
          <w:szCs w:val="28"/>
          <w:bdr w:val="none" w:sz="0" w:space="0" w:color="auto" w:frame="1"/>
        </w:rPr>
        <w:t>2</w:t>
      </w:r>
      <w:r w:rsidRPr="00C821B7">
        <w:rPr>
          <w:color w:val="000000"/>
          <w:sz w:val="28"/>
          <w:szCs w:val="28"/>
          <w:bdr w:val="none" w:sz="0" w:space="0" w:color="auto" w:frame="1"/>
        </w:rPr>
        <w:t xml:space="preserve"> от </w:t>
      </w:r>
      <w:r>
        <w:rPr>
          <w:color w:val="000000"/>
          <w:sz w:val="28"/>
          <w:szCs w:val="28"/>
          <w:bdr w:val="none" w:sz="0" w:space="0" w:color="auto" w:frame="1"/>
        </w:rPr>
        <w:t>03.08.2016</w:t>
      </w:r>
      <w:r w:rsidRPr="00C821B7">
        <w:rPr>
          <w:color w:val="000000"/>
          <w:sz w:val="28"/>
          <w:szCs w:val="28"/>
          <w:bdr w:val="none" w:sz="0" w:space="0" w:color="auto" w:frame="1"/>
        </w:rPr>
        <w:t xml:space="preserve"> «О размещении нестационарных торговых объектов на территории  муниципального образования Полтавского городского поселения Полтавского муниципального района Омской области»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следующее изменение:</w:t>
      </w:r>
    </w:p>
    <w:p w:rsidR="00D04A30" w:rsidRPr="008F170F" w:rsidRDefault="00D04A30" w:rsidP="00D04A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Абзац третий пункта 49  раздела </w:t>
      </w:r>
      <w:r w:rsidRPr="00E70A9A">
        <w:rPr>
          <w:bCs/>
          <w:sz w:val="28"/>
          <w:szCs w:val="28"/>
        </w:rPr>
        <w:t>VIII. Плата за размещение нестационарного торгового</w:t>
      </w:r>
      <w:r>
        <w:rPr>
          <w:bCs/>
          <w:sz w:val="28"/>
          <w:szCs w:val="28"/>
        </w:rPr>
        <w:t xml:space="preserve"> объекта, плата за право </w:t>
      </w:r>
      <w:r w:rsidRPr="00E70A9A">
        <w:rPr>
          <w:bCs/>
          <w:sz w:val="28"/>
          <w:szCs w:val="28"/>
        </w:rPr>
        <w:t>заключения договора на размещение нестационарного торгового объекта</w:t>
      </w:r>
      <w:r>
        <w:rPr>
          <w:bCs/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 xml:space="preserve"> «</w:t>
      </w:r>
      <w:r w:rsidRPr="008F170F">
        <w:rPr>
          <w:sz w:val="28"/>
          <w:szCs w:val="28"/>
        </w:rPr>
        <w:t>Начальная цена аукциона на право заключения договора на размещение нестационарного торгового объекта устанавливается в размере:</w:t>
      </w:r>
    </w:p>
    <w:p w:rsidR="00400B56" w:rsidRDefault="00D04A30" w:rsidP="00D04A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170F">
        <w:rPr>
          <w:sz w:val="28"/>
          <w:szCs w:val="28"/>
        </w:rPr>
        <w:t>ежемесячной платы за размещение нестационарного торгового объекта</w:t>
      </w:r>
      <w:r>
        <w:rPr>
          <w:sz w:val="28"/>
          <w:szCs w:val="28"/>
        </w:rPr>
        <w:t>» и далее по тексту.</w:t>
      </w:r>
    </w:p>
    <w:p w:rsidR="00400B56" w:rsidRDefault="00400B56" w:rsidP="00400B56">
      <w:pPr>
        <w:pStyle w:val="a5"/>
        <w:numPr>
          <w:ilvl w:val="0"/>
          <w:numId w:val="4"/>
        </w:numPr>
        <w:tabs>
          <w:tab w:val="left" w:pos="567"/>
          <w:tab w:val="left" w:pos="709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Добавить  приложение № 7 к Порядку </w:t>
      </w:r>
      <w:r w:rsidRPr="00C35BC3">
        <w:rPr>
          <w:color w:val="000000"/>
          <w:sz w:val="28"/>
          <w:szCs w:val="28"/>
        </w:rPr>
        <w:t xml:space="preserve">размещения нестационарных торговых объектов на территории </w:t>
      </w:r>
      <w:r>
        <w:rPr>
          <w:color w:val="000000"/>
          <w:sz w:val="28"/>
          <w:szCs w:val="28"/>
        </w:rPr>
        <w:t>м</w:t>
      </w:r>
      <w:r w:rsidRPr="00C35BC3">
        <w:rPr>
          <w:color w:val="000000"/>
          <w:sz w:val="28"/>
          <w:szCs w:val="28"/>
          <w:bdr w:val="none" w:sz="0" w:space="0" w:color="auto" w:frame="1"/>
        </w:rPr>
        <w:t>униципального образования Полтавского городского поселения Полтавского муниципального района Омской области</w:t>
      </w:r>
      <w:r w:rsidRPr="00C35BC3">
        <w:rPr>
          <w:color w:val="000000"/>
          <w:sz w:val="28"/>
          <w:szCs w:val="28"/>
        </w:rPr>
        <w:t>.</w:t>
      </w:r>
      <w:r w:rsidRPr="00C35BC3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00B56" w:rsidRPr="00400B56" w:rsidRDefault="00400B56" w:rsidP="00400B56">
      <w:pPr>
        <w:pStyle w:val="ConsPlusTitle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proofErr w:type="gramStart"/>
      <w:r w:rsidRPr="00400B56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№ 24 от 16.03.2021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400B56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 внесении изменений в постановление № 62 от 03.08.2016 «О размещении нестационарных торговых объектов на территории  муниципального образования Полтавского </w:t>
      </w:r>
      <w:r w:rsidRPr="00400B56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lastRenderedPageBreak/>
        <w:t>городского поселения Полтавского муниципального района Омской области»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и № 30 от 05.04.2021 года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400B56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 внесении изменений в постановление № 62 от 03.08.2016 «О размещении нестационарных торговых объектов на территории  муниципального образования Полтавского городского поселения Полтавского муниципального района Омской области»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считать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утратившими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силу.</w:t>
      </w:r>
    </w:p>
    <w:p w:rsidR="00D04A30" w:rsidRPr="00A3080E" w:rsidRDefault="00D04A30" w:rsidP="00D04A30">
      <w:pPr>
        <w:pStyle w:val="a4"/>
        <w:numPr>
          <w:ilvl w:val="0"/>
          <w:numId w:val="4"/>
        </w:numPr>
        <w:tabs>
          <w:tab w:val="left" w:pos="567"/>
        </w:tabs>
        <w:jc w:val="both"/>
        <w:rPr>
          <w:sz w:val="28"/>
          <w:szCs w:val="28"/>
        </w:rPr>
      </w:pPr>
      <w:r w:rsidRPr="00A3080E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D04A30" w:rsidRPr="00A3080E" w:rsidRDefault="00D04A30" w:rsidP="00D04A30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</w:t>
      </w:r>
      <w:r>
        <w:rPr>
          <w:rFonts w:ascii="Times New Roman" w:hAnsi="Times New Roman" w:cs="Times New Roman"/>
          <w:sz w:val="28"/>
          <w:szCs w:val="28"/>
        </w:rPr>
        <w:br/>
        <w:t>за собой.</w:t>
      </w:r>
    </w:p>
    <w:p w:rsidR="00D04A30" w:rsidRDefault="00D04A30" w:rsidP="00D04A30">
      <w:pPr>
        <w:pStyle w:val="a4"/>
        <w:jc w:val="both"/>
        <w:rPr>
          <w:sz w:val="28"/>
          <w:szCs w:val="28"/>
        </w:rPr>
      </w:pPr>
    </w:p>
    <w:p w:rsidR="00C35BC3" w:rsidRPr="00FD21AC" w:rsidRDefault="00C35BC3" w:rsidP="00FD21AC">
      <w:pPr>
        <w:jc w:val="both"/>
        <w:rPr>
          <w:sz w:val="28"/>
          <w:szCs w:val="28"/>
        </w:rPr>
      </w:pPr>
    </w:p>
    <w:p w:rsidR="003D020E" w:rsidRDefault="003D020E" w:rsidP="003D02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C35BC3" w:rsidRPr="00D04A30" w:rsidRDefault="003D020E" w:rsidP="00D04A3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М.И.</w:t>
      </w:r>
      <w:r w:rsidR="00FD21AC">
        <w:rPr>
          <w:sz w:val="28"/>
          <w:szCs w:val="28"/>
        </w:rPr>
        <w:t xml:space="preserve"> </w:t>
      </w:r>
      <w:r w:rsidR="00D04A30">
        <w:rPr>
          <w:sz w:val="28"/>
          <w:szCs w:val="28"/>
        </w:rPr>
        <w:t xml:space="preserve">Руденко  </w:t>
      </w:r>
    </w:p>
    <w:p w:rsidR="00C35BC3" w:rsidRDefault="00C35BC3"/>
    <w:p w:rsidR="00801FA3" w:rsidRDefault="00801FA3"/>
    <w:p w:rsidR="00801FA3" w:rsidRDefault="00801FA3"/>
    <w:p w:rsidR="00801FA3" w:rsidRDefault="00801FA3"/>
    <w:p w:rsidR="00801FA3" w:rsidRDefault="00801FA3"/>
    <w:p w:rsidR="00801FA3" w:rsidRDefault="00801FA3"/>
    <w:p w:rsidR="00801FA3" w:rsidRDefault="00801FA3"/>
    <w:p w:rsidR="00801FA3" w:rsidRDefault="00801FA3"/>
    <w:p w:rsidR="00C35BC3" w:rsidRDefault="00C35BC3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400B56" w:rsidRDefault="00400B56"/>
    <w:p w:rsidR="00A40C05" w:rsidRPr="00016C20" w:rsidRDefault="00A40C05" w:rsidP="00A40C05">
      <w:pPr>
        <w:contextualSpacing/>
        <w:jc w:val="right"/>
        <w:rPr>
          <w:bCs/>
          <w:sz w:val="20"/>
          <w:szCs w:val="20"/>
        </w:rPr>
      </w:pPr>
      <w:r w:rsidRPr="00016C20">
        <w:rPr>
          <w:bCs/>
          <w:sz w:val="20"/>
          <w:szCs w:val="20"/>
        </w:rPr>
        <w:t xml:space="preserve">Приложение № </w:t>
      </w:r>
      <w:r w:rsidR="00577509">
        <w:rPr>
          <w:bCs/>
          <w:sz w:val="20"/>
          <w:szCs w:val="20"/>
        </w:rPr>
        <w:t>7</w:t>
      </w:r>
    </w:p>
    <w:p w:rsidR="00A40C05" w:rsidRPr="00016C20" w:rsidRDefault="00A40C05" w:rsidP="00A40C05">
      <w:pPr>
        <w:contextualSpacing/>
        <w:jc w:val="right"/>
        <w:outlineLvl w:val="1"/>
        <w:rPr>
          <w:bCs/>
          <w:sz w:val="20"/>
          <w:szCs w:val="20"/>
        </w:rPr>
      </w:pPr>
      <w:r w:rsidRPr="00016C20">
        <w:rPr>
          <w:bCs/>
          <w:sz w:val="20"/>
          <w:szCs w:val="20"/>
        </w:rPr>
        <w:t xml:space="preserve">к Порядку размещения </w:t>
      </w:r>
      <w:proofErr w:type="gramStart"/>
      <w:r w:rsidRPr="00016C20">
        <w:rPr>
          <w:bCs/>
          <w:sz w:val="20"/>
          <w:szCs w:val="20"/>
        </w:rPr>
        <w:t>нестационарных</w:t>
      </w:r>
      <w:proofErr w:type="gramEnd"/>
      <w:r w:rsidRPr="00016C20">
        <w:rPr>
          <w:bCs/>
          <w:sz w:val="20"/>
          <w:szCs w:val="20"/>
        </w:rPr>
        <w:t xml:space="preserve"> </w:t>
      </w:r>
    </w:p>
    <w:p w:rsidR="00A40C05" w:rsidRPr="00016C20" w:rsidRDefault="00A40C05" w:rsidP="00A40C05">
      <w:pPr>
        <w:contextualSpacing/>
        <w:jc w:val="right"/>
        <w:outlineLvl w:val="1"/>
        <w:rPr>
          <w:bCs/>
          <w:sz w:val="20"/>
          <w:szCs w:val="20"/>
        </w:rPr>
      </w:pPr>
      <w:r w:rsidRPr="00016C20">
        <w:rPr>
          <w:bCs/>
          <w:sz w:val="20"/>
          <w:szCs w:val="20"/>
        </w:rPr>
        <w:t xml:space="preserve">торговых объектов на территории </w:t>
      </w:r>
    </w:p>
    <w:p w:rsidR="00A40C05" w:rsidRPr="00016C20" w:rsidRDefault="00A40C05" w:rsidP="00A40C05">
      <w:pPr>
        <w:contextualSpacing/>
        <w:jc w:val="right"/>
        <w:outlineLvl w:val="1"/>
        <w:rPr>
          <w:bCs/>
          <w:sz w:val="20"/>
          <w:szCs w:val="20"/>
        </w:rPr>
      </w:pPr>
      <w:r w:rsidRPr="00016C20">
        <w:rPr>
          <w:bCs/>
          <w:sz w:val="20"/>
          <w:szCs w:val="20"/>
        </w:rPr>
        <w:t xml:space="preserve">муниципального образования </w:t>
      </w:r>
    </w:p>
    <w:p w:rsidR="00A40C05" w:rsidRPr="00016C20" w:rsidRDefault="00A40C05" w:rsidP="00A40C05">
      <w:pPr>
        <w:contextualSpacing/>
        <w:jc w:val="right"/>
        <w:outlineLvl w:val="1"/>
        <w:rPr>
          <w:bCs/>
          <w:sz w:val="20"/>
          <w:szCs w:val="20"/>
        </w:rPr>
      </w:pPr>
      <w:r w:rsidRPr="00016C20">
        <w:rPr>
          <w:bCs/>
          <w:sz w:val="20"/>
          <w:szCs w:val="20"/>
        </w:rPr>
        <w:t xml:space="preserve">Полтавского городского поселения </w:t>
      </w:r>
    </w:p>
    <w:p w:rsidR="00A40C05" w:rsidRPr="00016C20" w:rsidRDefault="00A40C05" w:rsidP="00A40C05">
      <w:pPr>
        <w:contextualSpacing/>
        <w:jc w:val="right"/>
        <w:outlineLvl w:val="1"/>
        <w:rPr>
          <w:bCs/>
          <w:sz w:val="20"/>
          <w:szCs w:val="20"/>
        </w:rPr>
      </w:pPr>
      <w:r w:rsidRPr="00016C20">
        <w:rPr>
          <w:bCs/>
          <w:sz w:val="20"/>
          <w:szCs w:val="20"/>
        </w:rPr>
        <w:t xml:space="preserve">Полтавского муниципального района </w:t>
      </w:r>
    </w:p>
    <w:p w:rsidR="00A40C05" w:rsidRDefault="00A40C05" w:rsidP="00A40C05">
      <w:pPr>
        <w:contextualSpacing/>
        <w:jc w:val="right"/>
        <w:outlineLvl w:val="1"/>
        <w:rPr>
          <w:bCs/>
          <w:sz w:val="20"/>
          <w:szCs w:val="20"/>
        </w:rPr>
      </w:pPr>
      <w:r w:rsidRPr="00016C20">
        <w:rPr>
          <w:bCs/>
          <w:sz w:val="20"/>
          <w:szCs w:val="20"/>
        </w:rPr>
        <w:t>Омской области</w:t>
      </w:r>
    </w:p>
    <w:p w:rsidR="00577509" w:rsidRPr="00016C20" w:rsidRDefault="00577509" w:rsidP="00A40C05">
      <w:pPr>
        <w:contextualSpacing/>
        <w:jc w:val="right"/>
        <w:outlineLvl w:val="1"/>
        <w:rPr>
          <w:bCs/>
          <w:sz w:val="20"/>
          <w:szCs w:val="20"/>
        </w:rPr>
      </w:pPr>
    </w:p>
    <w:p w:rsidR="00577509" w:rsidRDefault="00577509" w:rsidP="00577509">
      <w:pPr>
        <w:pStyle w:val="a6"/>
        <w:jc w:val="center"/>
        <w:rPr>
          <w:b/>
        </w:rPr>
      </w:pPr>
      <w:r w:rsidRPr="000006B3">
        <w:rPr>
          <w:b/>
        </w:rPr>
        <w:t>ГРАФИЧЕСКАЯ СХЕМА РАЗМЕЩЕНИЯ НЕСТАЦИОНАРНЫХ ТОРГОВЫХ ОБЪЕКТОВ</w:t>
      </w:r>
    </w:p>
    <w:p w:rsidR="00577509" w:rsidRDefault="00577509" w:rsidP="00577509">
      <w:pPr>
        <w:pStyle w:val="a6"/>
        <w:jc w:val="center"/>
        <w:rPr>
          <w:b/>
        </w:rPr>
      </w:pPr>
    </w:p>
    <w:p w:rsidR="00577509" w:rsidRDefault="00577509" w:rsidP="00577509">
      <w:pPr>
        <w:pStyle w:val="a6"/>
        <w:jc w:val="center"/>
        <w:rPr>
          <w:b/>
        </w:rPr>
      </w:pPr>
    </w:p>
    <w:p w:rsidR="00577509" w:rsidRDefault="00577509" w:rsidP="00577509">
      <w:pPr>
        <w:pStyle w:val="a6"/>
        <w:jc w:val="center"/>
        <w:rPr>
          <w:b/>
        </w:rPr>
      </w:pPr>
    </w:p>
    <w:p w:rsidR="003E5DCF" w:rsidRDefault="0063095D" w:rsidP="003E5DCF">
      <w:pPr>
        <w:pStyle w:val="a6"/>
        <w:jc w:val="center"/>
        <w:rPr>
          <w:b/>
        </w:rPr>
      </w:pPr>
      <w:r>
        <w:rPr>
          <w:b/>
        </w:rPr>
        <w:t>Адресные ориентиры нестационарного торгового объекта</w:t>
      </w:r>
      <w:r w:rsidR="00B74B2B">
        <w:rPr>
          <w:b/>
        </w:rPr>
        <w:t xml:space="preserve"> </w:t>
      </w:r>
      <w:proofErr w:type="gramStart"/>
      <w:r w:rsidR="003E5DCF">
        <w:rPr>
          <w:b/>
        </w:rPr>
        <w:t>-</w:t>
      </w:r>
      <w:r w:rsidR="00400B56">
        <w:rPr>
          <w:b/>
        </w:rPr>
        <w:t>п</w:t>
      </w:r>
      <w:proofErr w:type="gramEnd"/>
      <w:r w:rsidR="00400B56">
        <w:rPr>
          <w:b/>
        </w:rPr>
        <w:t>авильон</w:t>
      </w:r>
      <w:r>
        <w:rPr>
          <w:b/>
        </w:rPr>
        <w:t xml:space="preserve">: </w:t>
      </w:r>
      <w:proofErr w:type="gramStart"/>
      <w:r>
        <w:rPr>
          <w:b/>
        </w:rPr>
        <w:t xml:space="preserve">Омская область, Полтавский район,  р. п. Полтавка, ул. </w:t>
      </w:r>
      <w:r w:rsidR="003E5DCF">
        <w:rPr>
          <w:b/>
        </w:rPr>
        <w:t xml:space="preserve">Комсомольская, д. 9а/5 </w:t>
      </w:r>
      <w:proofErr w:type="gramEnd"/>
    </w:p>
    <w:p w:rsidR="0063095D" w:rsidRDefault="003E5DCF" w:rsidP="003E5DCF">
      <w:pPr>
        <w:pStyle w:val="a6"/>
        <w:jc w:val="center"/>
        <w:rPr>
          <w:b/>
        </w:rPr>
      </w:pPr>
      <w:r>
        <w:rPr>
          <w:b/>
        </w:rPr>
        <w:t xml:space="preserve"> (учетный номер - № 8</w:t>
      </w:r>
      <w:r w:rsidR="0063095D">
        <w:rPr>
          <w:b/>
        </w:rPr>
        <w:t>)</w:t>
      </w:r>
    </w:p>
    <w:p w:rsidR="00577509" w:rsidRDefault="00577509" w:rsidP="00577509">
      <w:pPr>
        <w:pStyle w:val="a6"/>
        <w:jc w:val="center"/>
        <w:rPr>
          <w:b/>
        </w:rPr>
      </w:pPr>
    </w:p>
    <w:p w:rsidR="0063095D" w:rsidRDefault="00550CBE" w:rsidP="00577509">
      <w:pPr>
        <w:pStyle w:val="a6"/>
        <w:jc w:val="center"/>
        <w:rPr>
          <w:b/>
        </w:rPr>
      </w:pPr>
      <w:r>
        <w:rPr>
          <w:b/>
          <w:noProof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3" type="#_x0000_t7" style="position:absolute;left:0;text-align:left;margin-left:350.75pt;margin-top:176.15pt;width:18pt;height:35.55pt;rotation:7924004fd;z-index:251671552"/>
        </w:pict>
      </w:r>
      <w:r w:rsidR="003E5DCF">
        <w:rPr>
          <w:b/>
          <w:noProof/>
          <w:lang w:eastAsia="ru-RU"/>
        </w:rPr>
        <w:drawing>
          <wp:inline distT="0" distB="0" distL="0" distR="0">
            <wp:extent cx="5940425" cy="4752340"/>
            <wp:effectExtent l="19050" t="0" r="3175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509" w:rsidRDefault="00577509" w:rsidP="00577509">
      <w:pPr>
        <w:pStyle w:val="a6"/>
        <w:jc w:val="center"/>
        <w:rPr>
          <w:b/>
        </w:rPr>
      </w:pPr>
    </w:p>
    <w:p w:rsidR="00577509" w:rsidRDefault="00577509" w:rsidP="00577509">
      <w:pPr>
        <w:pStyle w:val="a6"/>
        <w:jc w:val="center"/>
        <w:rPr>
          <w:b/>
        </w:rPr>
      </w:pPr>
    </w:p>
    <w:p w:rsidR="0063095D" w:rsidRDefault="0063095D" w:rsidP="0063095D">
      <w:r>
        <w:t>УСЛОВНЫЕ ОБОЗНАЧЕНИЯ:</w:t>
      </w:r>
    </w:p>
    <w:p w:rsidR="0063095D" w:rsidRDefault="0063095D" w:rsidP="0063095D">
      <w:pPr>
        <w:pStyle w:val="a6"/>
        <w:jc w:val="center"/>
        <w:rPr>
          <w:b/>
        </w:rPr>
      </w:pPr>
    </w:p>
    <w:p w:rsidR="0063095D" w:rsidRPr="000006B3" w:rsidRDefault="00550CBE" w:rsidP="0063095D">
      <w:pPr>
        <w:pStyle w:val="a6"/>
        <w:tabs>
          <w:tab w:val="clear" w:pos="4677"/>
          <w:tab w:val="clear" w:pos="9355"/>
          <w:tab w:val="left" w:pos="900"/>
        </w:tabs>
        <w:jc w:val="left"/>
        <w:rPr>
          <w:b/>
        </w:rPr>
      </w:pPr>
      <w:r>
        <w:rPr>
          <w:b/>
          <w:noProof/>
          <w:lang w:eastAsia="ru-RU"/>
        </w:rPr>
        <w:pict>
          <v:rect id="_x0000_s1027" style="position:absolute;margin-left:19.2pt;margin-top:2.95pt;width:16.5pt;height:9.75pt;z-index:251660288" strokeweight="4.5pt"/>
        </w:pict>
      </w:r>
      <w:r w:rsidR="0063095D">
        <w:rPr>
          <w:b/>
        </w:rPr>
        <w:tab/>
        <w:t>Нестационарный торговый  объект</w:t>
      </w:r>
    </w:p>
    <w:p w:rsidR="00577509" w:rsidRDefault="00577509" w:rsidP="00577509">
      <w:pPr>
        <w:pStyle w:val="a6"/>
        <w:jc w:val="center"/>
        <w:rPr>
          <w:b/>
        </w:rPr>
      </w:pPr>
    </w:p>
    <w:p w:rsidR="00577509" w:rsidRDefault="00577509" w:rsidP="00577509">
      <w:pPr>
        <w:pStyle w:val="a6"/>
        <w:jc w:val="center"/>
        <w:rPr>
          <w:b/>
        </w:rPr>
      </w:pPr>
    </w:p>
    <w:p w:rsidR="00577509" w:rsidRDefault="00577509" w:rsidP="00577509">
      <w:pPr>
        <w:pStyle w:val="a6"/>
        <w:jc w:val="center"/>
        <w:rPr>
          <w:b/>
        </w:rPr>
      </w:pPr>
    </w:p>
    <w:p w:rsidR="00577509" w:rsidRDefault="00577509" w:rsidP="00577509">
      <w:pPr>
        <w:pStyle w:val="a6"/>
        <w:jc w:val="center"/>
        <w:rPr>
          <w:b/>
        </w:rPr>
      </w:pPr>
    </w:p>
    <w:p w:rsidR="00577509" w:rsidRDefault="00577509" w:rsidP="00577509">
      <w:pPr>
        <w:pStyle w:val="a6"/>
        <w:jc w:val="center"/>
        <w:rPr>
          <w:b/>
        </w:rPr>
      </w:pPr>
    </w:p>
    <w:p w:rsidR="00577509" w:rsidRDefault="00577509" w:rsidP="00577509">
      <w:pPr>
        <w:pStyle w:val="a6"/>
        <w:jc w:val="center"/>
        <w:rPr>
          <w:b/>
        </w:rPr>
      </w:pPr>
    </w:p>
    <w:p w:rsidR="00577509" w:rsidRDefault="00577509" w:rsidP="00577509">
      <w:pPr>
        <w:pStyle w:val="a6"/>
        <w:jc w:val="center"/>
        <w:rPr>
          <w:b/>
        </w:rPr>
      </w:pPr>
    </w:p>
    <w:p w:rsidR="00577509" w:rsidRDefault="00577509" w:rsidP="00577509">
      <w:pPr>
        <w:pStyle w:val="a6"/>
        <w:jc w:val="center"/>
        <w:rPr>
          <w:b/>
        </w:rPr>
      </w:pPr>
    </w:p>
    <w:p w:rsidR="00577509" w:rsidRDefault="00577509" w:rsidP="00577509">
      <w:pPr>
        <w:pStyle w:val="a6"/>
        <w:jc w:val="center"/>
        <w:rPr>
          <w:b/>
        </w:rPr>
      </w:pPr>
    </w:p>
    <w:p w:rsidR="003E5DCF" w:rsidRDefault="003E5DCF" w:rsidP="00577509">
      <w:pPr>
        <w:pStyle w:val="a6"/>
        <w:jc w:val="center"/>
        <w:rPr>
          <w:b/>
        </w:rPr>
      </w:pPr>
    </w:p>
    <w:p w:rsidR="003E5DCF" w:rsidRDefault="003E5DCF" w:rsidP="00577509">
      <w:pPr>
        <w:pStyle w:val="a6"/>
        <w:jc w:val="center"/>
        <w:rPr>
          <w:b/>
        </w:rPr>
      </w:pPr>
    </w:p>
    <w:sectPr w:rsidR="003E5DCF" w:rsidSect="0083116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B9D"/>
    <w:multiLevelType w:val="hybridMultilevel"/>
    <w:tmpl w:val="C3DE9C3E"/>
    <w:lvl w:ilvl="0" w:tplc="FDF2E0C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33B0190"/>
    <w:multiLevelType w:val="multilevel"/>
    <w:tmpl w:val="2F38E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19811EC6"/>
    <w:multiLevelType w:val="hybridMultilevel"/>
    <w:tmpl w:val="72D4A62E"/>
    <w:lvl w:ilvl="0" w:tplc="C6CC16E4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D50FB6"/>
    <w:multiLevelType w:val="multilevel"/>
    <w:tmpl w:val="7E526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20E"/>
    <w:rsid w:val="00016C20"/>
    <w:rsid w:val="0001770B"/>
    <w:rsid w:val="00024BA3"/>
    <w:rsid w:val="00060432"/>
    <w:rsid w:val="00077C1F"/>
    <w:rsid w:val="00095D3E"/>
    <w:rsid w:val="000A7E41"/>
    <w:rsid w:val="000B416B"/>
    <w:rsid w:val="00145599"/>
    <w:rsid w:val="00172096"/>
    <w:rsid w:val="001724D0"/>
    <w:rsid w:val="0017478B"/>
    <w:rsid w:val="00195F86"/>
    <w:rsid w:val="001B6703"/>
    <w:rsid w:val="001B6EBF"/>
    <w:rsid w:val="001C1DC4"/>
    <w:rsid w:val="001F151E"/>
    <w:rsid w:val="001F391A"/>
    <w:rsid w:val="002B416C"/>
    <w:rsid w:val="002C52A6"/>
    <w:rsid w:val="0030162C"/>
    <w:rsid w:val="00310C61"/>
    <w:rsid w:val="00322C9F"/>
    <w:rsid w:val="00324314"/>
    <w:rsid w:val="00355997"/>
    <w:rsid w:val="0038730A"/>
    <w:rsid w:val="003D020E"/>
    <w:rsid w:val="003E5DCF"/>
    <w:rsid w:val="00400B56"/>
    <w:rsid w:val="0040383B"/>
    <w:rsid w:val="004239DC"/>
    <w:rsid w:val="0053190A"/>
    <w:rsid w:val="00550CBE"/>
    <w:rsid w:val="005723C7"/>
    <w:rsid w:val="00577509"/>
    <w:rsid w:val="005C3A45"/>
    <w:rsid w:val="005C3D86"/>
    <w:rsid w:val="005E4F94"/>
    <w:rsid w:val="005E5CC5"/>
    <w:rsid w:val="0063095D"/>
    <w:rsid w:val="00632800"/>
    <w:rsid w:val="00680CB1"/>
    <w:rsid w:val="00686F3C"/>
    <w:rsid w:val="006B6A41"/>
    <w:rsid w:val="006E7C56"/>
    <w:rsid w:val="007648DA"/>
    <w:rsid w:val="007F7072"/>
    <w:rsid w:val="00801FA3"/>
    <w:rsid w:val="00831167"/>
    <w:rsid w:val="008320A5"/>
    <w:rsid w:val="008419A4"/>
    <w:rsid w:val="00863275"/>
    <w:rsid w:val="00872353"/>
    <w:rsid w:val="00881B7A"/>
    <w:rsid w:val="008A569B"/>
    <w:rsid w:val="00913BDB"/>
    <w:rsid w:val="009242E9"/>
    <w:rsid w:val="009448E0"/>
    <w:rsid w:val="009B07FF"/>
    <w:rsid w:val="009B3902"/>
    <w:rsid w:val="009C61B5"/>
    <w:rsid w:val="009D3E9A"/>
    <w:rsid w:val="00A02844"/>
    <w:rsid w:val="00A33D6C"/>
    <w:rsid w:val="00A40C05"/>
    <w:rsid w:val="00A6202B"/>
    <w:rsid w:val="00AB763A"/>
    <w:rsid w:val="00B34A93"/>
    <w:rsid w:val="00B74B2B"/>
    <w:rsid w:val="00BD01E8"/>
    <w:rsid w:val="00C00C12"/>
    <w:rsid w:val="00C03B21"/>
    <w:rsid w:val="00C35BC3"/>
    <w:rsid w:val="00C41A05"/>
    <w:rsid w:val="00C45DF0"/>
    <w:rsid w:val="00C710CE"/>
    <w:rsid w:val="00C821B7"/>
    <w:rsid w:val="00CB4738"/>
    <w:rsid w:val="00CB7971"/>
    <w:rsid w:val="00CE11E0"/>
    <w:rsid w:val="00CE449A"/>
    <w:rsid w:val="00D04A30"/>
    <w:rsid w:val="00D165C0"/>
    <w:rsid w:val="00D172DF"/>
    <w:rsid w:val="00D37906"/>
    <w:rsid w:val="00D627A3"/>
    <w:rsid w:val="00D86771"/>
    <w:rsid w:val="00DD0973"/>
    <w:rsid w:val="00E05198"/>
    <w:rsid w:val="00E22132"/>
    <w:rsid w:val="00E70A9A"/>
    <w:rsid w:val="00E82267"/>
    <w:rsid w:val="00E919D9"/>
    <w:rsid w:val="00EA5327"/>
    <w:rsid w:val="00EB1CF2"/>
    <w:rsid w:val="00EB54E0"/>
    <w:rsid w:val="00EC1505"/>
    <w:rsid w:val="00F44746"/>
    <w:rsid w:val="00F56243"/>
    <w:rsid w:val="00F56837"/>
    <w:rsid w:val="00FD21AC"/>
    <w:rsid w:val="00FD26C1"/>
    <w:rsid w:val="00FE1A14"/>
    <w:rsid w:val="00FF1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35B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B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3B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D02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3D02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322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22C9F"/>
  </w:style>
  <w:style w:type="character" w:styleId="a3">
    <w:name w:val="Hyperlink"/>
    <w:basedOn w:val="a0"/>
    <w:uiPriority w:val="99"/>
    <w:semiHidden/>
    <w:unhideWhenUsed/>
    <w:rsid w:val="00322C9F"/>
    <w:rPr>
      <w:color w:val="0000FF"/>
      <w:u w:val="single"/>
    </w:rPr>
  </w:style>
  <w:style w:type="paragraph" w:customStyle="1" w:styleId="formattext">
    <w:name w:val="formattext"/>
    <w:basedOn w:val="a"/>
    <w:rsid w:val="00322C9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D26C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35BC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35B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C35BC3"/>
  </w:style>
  <w:style w:type="character" w:customStyle="1" w:styleId="20">
    <w:name w:val="Заголовок 2 Знак"/>
    <w:basedOn w:val="a0"/>
    <w:link w:val="2"/>
    <w:uiPriority w:val="9"/>
    <w:semiHidden/>
    <w:rsid w:val="00C03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3B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rsid w:val="001F39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D8677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577509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77509"/>
  </w:style>
  <w:style w:type="paragraph" w:styleId="a8">
    <w:name w:val="Balloon Text"/>
    <w:basedOn w:val="a"/>
    <w:link w:val="a9"/>
    <w:uiPriority w:val="99"/>
    <w:semiHidden/>
    <w:unhideWhenUsed/>
    <w:rsid w:val="005775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75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0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6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docs.cntd.ru/document/90276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Adm_PGT_3</cp:lastModifiedBy>
  <cp:revision>16</cp:revision>
  <cp:lastPrinted>2021-05-05T07:51:00Z</cp:lastPrinted>
  <dcterms:created xsi:type="dcterms:W3CDTF">2019-05-16T06:44:00Z</dcterms:created>
  <dcterms:modified xsi:type="dcterms:W3CDTF">2021-05-05T07:51:00Z</dcterms:modified>
</cp:coreProperties>
</file>