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1A" w:rsidRDefault="006C5D1A" w:rsidP="001B070E">
      <w:pPr>
        <w:jc w:val="center"/>
        <w:rPr>
          <w:b/>
          <w:sz w:val="20"/>
          <w:szCs w:val="20"/>
          <w:u w:val="single"/>
        </w:rPr>
      </w:pPr>
    </w:p>
    <w:p w:rsidR="001B070E" w:rsidRPr="00427C71" w:rsidRDefault="001B070E" w:rsidP="001B070E">
      <w:pPr>
        <w:jc w:val="center"/>
        <w:rPr>
          <w:b/>
          <w:sz w:val="20"/>
          <w:szCs w:val="20"/>
          <w:u w:val="single"/>
        </w:rPr>
      </w:pPr>
      <w:r w:rsidRPr="00427C71">
        <w:rPr>
          <w:b/>
          <w:sz w:val="20"/>
          <w:szCs w:val="20"/>
          <w:u w:val="single"/>
        </w:rPr>
        <w:t>АДМИНИСТРАЦИЯ ПОЛТАВСКОГО ГОРОДСКОГО ПОСЕЛЕНИЯ</w:t>
      </w:r>
    </w:p>
    <w:p w:rsidR="001B070E" w:rsidRPr="00427C71" w:rsidRDefault="001B070E" w:rsidP="001B070E">
      <w:pPr>
        <w:jc w:val="center"/>
        <w:rPr>
          <w:b/>
          <w:sz w:val="20"/>
          <w:szCs w:val="20"/>
          <w:u w:val="single"/>
        </w:rPr>
      </w:pPr>
      <w:r w:rsidRPr="00427C71">
        <w:rPr>
          <w:b/>
          <w:sz w:val="20"/>
          <w:szCs w:val="20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Pr="00427C71" w:rsidRDefault="001B070E" w:rsidP="001B070E">
      <w:pPr>
        <w:jc w:val="center"/>
        <w:rPr>
          <w:b/>
          <w:sz w:val="32"/>
          <w:szCs w:val="32"/>
        </w:rPr>
      </w:pPr>
      <w:proofErr w:type="gramStart"/>
      <w:r w:rsidRPr="00427C71">
        <w:rPr>
          <w:b/>
          <w:sz w:val="32"/>
          <w:szCs w:val="32"/>
        </w:rPr>
        <w:t>П</w:t>
      </w:r>
      <w:proofErr w:type="gramEnd"/>
      <w:r w:rsidRPr="00427C71">
        <w:rPr>
          <w:b/>
          <w:sz w:val="32"/>
          <w:szCs w:val="32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4796">
        <w:rPr>
          <w:sz w:val="28"/>
          <w:szCs w:val="28"/>
        </w:rPr>
        <w:t xml:space="preserve"> </w:t>
      </w:r>
      <w:r w:rsidR="00427C71">
        <w:rPr>
          <w:sz w:val="28"/>
          <w:szCs w:val="28"/>
        </w:rPr>
        <w:t>0</w:t>
      </w:r>
      <w:r w:rsidR="006C5D1A">
        <w:rPr>
          <w:sz w:val="28"/>
          <w:szCs w:val="28"/>
        </w:rPr>
        <w:t>2</w:t>
      </w:r>
      <w:r w:rsidR="00693702">
        <w:rPr>
          <w:sz w:val="28"/>
          <w:szCs w:val="28"/>
        </w:rPr>
        <w:t xml:space="preserve"> </w:t>
      </w:r>
      <w:r w:rsidR="00427C71">
        <w:rPr>
          <w:sz w:val="28"/>
          <w:szCs w:val="28"/>
        </w:rPr>
        <w:t>ноября</w:t>
      </w:r>
      <w:r w:rsidR="00693702">
        <w:rPr>
          <w:sz w:val="28"/>
          <w:szCs w:val="28"/>
        </w:rPr>
        <w:t xml:space="preserve"> </w:t>
      </w:r>
      <w:r w:rsidRPr="001B070E">
        <w:rPr>
          <w:sz w:val="28"/>
          <w:szCs w:val="28"/>
        </w:rPr>
        <w:t>20</w:t>
      </w:r>
      <w:r w:rsidR="00427C71">
        <w:rPr>
          <w:sz w:val="28"/>
          <w:szCs w:val="28"/>
        </w:rPr>
        <w:t>21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  <w:t>№</w:t>
      </w:r>
      <w:r w:rsidR="00F5650B">
        <w:rPr>
          <w:sz w:val="28"/>
          <w:szCs w:val="28"/>
        </w:rPr>
        <w:t xml:space="preserve"> </w:t>
      </w:r>
      <w:r w:rsidR="006C5D1A">
        <w:rPr>
          <w:sz w:val="28"/>
          <w:szCs w:val="28"/>
        </w:rPr>
        <w:t xml:space="preserve"> 132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854796" w:rsidRDefault="00854796" w:rsidP="00854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4796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№ 85 от 19.11.2018 г.</w:t>
      </w:r>
      <w:r w:rsidRPr="00854796">
        <w:rPr>
          <w:rFonts w:ascii="Times New Roman" w:hAnsi="Times New Roman" w:cs="Times New Roman"/>
          <w:sz w:val="28"/>
          <w:szCs w:val="28"/>
        </w:rPr>
        <w:t xml:space="preserve"> </w:t>
      </w:r>
      <w:r w:rsidRPr="00854796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предоставления муниципальной услуги «Выдача, продление и закрытие ордера на производство земляных работ, определенных Правилами благоустройства, обеспечения чистоты и порядка на территории Полтавского городского поселения»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7C71" w:rsidRDefault="00427C71" w:rsidP="00D121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Федеральными законами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47B8A" w:rsidRPr="00347B8A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</w:t>
      </w:r>
      <w:r>
        <w:rPr>
          <w:rFonts w:ascii="Times New Roman" w:hAnsi="Times New Roman" w:cs="Times New Roman"/>
          <w:b w:val="0"/>
          <w:sz w:val="28"/>
          <w:szCs w:val="28"/>
        </w:rPr>
        <w:t>модельный акт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 w:val="0"/>
          <w:sz w:val="28"/>
          <w:szCs w:val="28"/>
        </w:rPr>
        <w:t>куратуры Полтавского района от 08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b w:val="0"/>
          <w:sz w:val="28"/>
          <w:szCs w:val="28"/>
        </w:rPr>
        <w:t>46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-0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-2021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/2995, </w:t>
      </w:r>
      <w:r w:rsidRPr="000C1538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C1538">
        <w:rPr>
          <w:rFonts w:ascii="Times New Roman" w:hAnsi="Times New Roman" w:cs="Times New Roman"/>
          <w:sz w:val="28"/>
          <w:szCs w:val="28"/>
        </w:rPr>
        <w:t>ановляю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4500F" w:rsidRDefault="00854796" w:rsidP="00D121C1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27C71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427C71" w:rsidRPr="00854796">
        <w:rPr>
          <w:rFonts w:ascii="Times New Roman" w:hAnsi="Times New Roman" w:cs="Times New Roman"/>
          <w:sz w:val="28"/>
          <w:szCs w:val="28"/>
        </w:rPr>
        <w:t xml:space="preserve"> № 85 от 19.11.2018 г. «Об утверждении административного регламента предоставления муниципальной услуги «Выдача, продление и закрытие ордера на производство земляных работ, определенных Правилами благоустройства, обеспечения чистоты и порядка на территории Полтавского городского поселения»</w:t>
      </w:r>
      <w:r w:rsidR="00427C71">
        <w:rPr>
          <w:rFonts w:ascii="Times New Roman" w:hAnsi="Times New Roman" w:cs="Times New Roman"/>
          <w:sz w:val="28"/>
          <w:szCs w:val="28"/>
        </w:rPr>
        <w:t xml:space="preserve"> </w:t>
      </w:r>
      <w:r w:rsidR="00A710BB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44BBE" w:rsidRPr="00844BBE" w:rsidRDefault="00844BBE" w:rsidP="00D121C1">
      <w:pPr>
        <w:pStyle w:val="a4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44BBE">
        <w:rPr>
          <w:sz w:val="28"/>
          <w:szCs w:val="28"/>
        </w:rPr>
        <w:t xml:space="preserve">1.1. Раздел «II» Регламента дополнить </w:t>
      </w:r>
      <w:r>
        <w:rPr>
          <w:sz w:val="28"/>
          <w:szCs w:val="28"/>
        </w:rPr>
        <w:t>главой 15</w:t>
      </w:r>
      <w:r w:rsidRPr="00844BBE">
        <w:rPr>
          <w:sz w:val="28"/>
          <w:szCs w:val="28"/>
        </w:rPr>
        <w:t xml:space="preserve"> «Случаи и порядок предоставления государственной услуги в упреждающем (</w:t>
      </w:r>
      <w:proofErr w:type="spellStart"/>
      <w:r w:rsidRPr="00844BBE">
        <w:rPr>
          <w:sz w:val="28"/>
          <w:szCs w:val="28"/>
        </w:rPr>
        <w:t>проактивном</w:t>
      </w:r>
      <w:proofErr w:type="spellEnd"/>
      <w:r w:rsidRPr="00844BBE">
        <w:rPr>
          <w:sz w:val="28"/>
          <w:szCs w:val="28"/>
        </w:rPr>
        <w:t xml:space="preserve">) режиме» следующего содержания: </w:t>
      </w:r>
    </w:p>
    <w:p w:rsidR="00844BBE" w:rsidRPr="00844BBE" w:rsidRDefault="00844BBE" w:rsidP="00D121C1">
      <w:pPr>
        <w:pStyle w:val="a4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44BBE">
        <w:rPr>
          <w:sz w:val="28"/>
          <w:szCs w:val="28"/>
        </w:rPr>
        <w:t>«</w:t>
      </w:r>
      <w:r>
        <w:rPr>
          <w:sz w:val="28"/>
          <w:szCs w:val="28"/>
        </w:rPr>
        <w:t>27.</w:t>
      </w:r>
      <w:r w:rsidRPr="00844BBE">
        <w:rPr>
          <w:sz w:val="28"/>
          <w:szCs w:val="28"/>
        </w:rPr>
        <w:t xml:space="preserve"> Предоставление государственной услуги в упреждающем (</w:t>
      </w:r>
      <w:proofErr w:type="spellStart"/>
      <w:r w:rsidRPr="00844BBE">
        <w:rPr>
          <w:sz w:val="28"/>
          <w:szCs w:val="28"/>
        </w:rPr>
        <w:t>проактивном</w:t>
      </w:r>
      <w:proofErr w:type="spellEnd"/>
      <w:r w:rsidRPr="00844BBE">
        <w:rPr>
          <w:sz w:val="28"/>
          <w:szCs w:val="28"/>
        </w:rPr>
        <w:t>) режиме не предусмотрено»;</w:t>
      </w:r>
    </w:p>
    <w:p w:rsidR="00844BBE" w:rsidRPr="00844BBE" w:rsidRDefault="00844BBE" w:rsidP="00D121C1">
      <w:pPr>
        <w:pStyle w:val="a4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844BBE">
        <w:rPr>
          <w:sz w:val="28"/>
          <w:szCs w:val="28"/>
        </w:rPr>
        <w:t xml:space="preserve">1.2. Раздел «II» Регламента дополнить </w:t>
      </w:r>
      <w:r>
        <w:rPr>
          <w:sz w:val="28"/>
          <w:szCs w:val="28"/>
        </w:rPr>
        <w:t>главой 16</w:t>
      </w:r>
      <w:r w:rsidRPr="00844BBE">
        <w:rPr>
          <w:sz w:val="28"/>
          <w:szCs w:val="28"/>
        </w:rPr>
        <w:t xml:space="preserve"> «</w:t>
      </w:r>
      <w:r w:rsidRPr="00844BBE">
        <w:rPr>
          <w:rFonts w:eastAsia="Calibri"/>
          <w:sz w:val="28"/>
          <w:szCs w:val="28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844BBE" w:rsidRPr="00844BBE" w:rsidRDefault="00844BBE" w:rsidP="00D121C1">
      <w:pPr>
        <w:pStyle w:val="a4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844BBE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28.</w:t>
      </w:r>
      <w:r w:rsidRPr="00844BBE">
        <w:rPr>
          <w:rFonts w:eastAsia="Calibri"/>
          <w:sz w:val="28"/>
          <w:szCs w:val="28"/>
          <w:lang w:eastAsia="en-US"/>
        </w:rPr>
        <w:t xml:space="preserve">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844BBE">
        <w:rPr>
          <w:rFonts w:eastAsia="Calibri"/>
          <w:sz w:val="28"/>
          <w:szCs w:val="28"/>
          <w:lang w:eastAsia="en-US"/>
        </w:rPr>
        <w:t>обратились</w:t>
      </w:r>
      <w:proofErr w:type="gramEnd"/>
      <w:r w:rsidRPr="00844BBE">
        <w:rPr>
          <w:rFonts w:eastAsia="Calibri"/>
          <w:sz w:val="28"/>
          <w:szCs w:val="28"/>
          <w:lang w:eastAsia="en-US"/>
        </w:rPr>
        <w:t xml:space="preserve"> не предусмотрены».</w:t>
      </w:r>
    </w:p>
    <w:p w:rsidR="001B070E" w:rsidRPr="00844BBE" w:rsidRDefault="001B070E" w:rsidP="00D121C1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4BB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</w:t>
      </w:r>
      <w:r w:rsidRPr="00844BBE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277316" w:rsidP="00D121C1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главного специалиста администрации Полтавского городского поселения Кота Ю.Н.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Pr="00F67980" w:rsidRDefault="00620FFC" w:rsidP="001B0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Глава </w:t>
      </w:r>
      <w:proofErr w:type="gramStart"/>
      <w:r w:rsidR="001B070E" w:rsidRPr="00F67980">
        <w:rPr>
          <w:sz w:val="28"/>
          <w:szCs w:val="28"/>
        </w:rPr>
        <w:t>Полтавского</w:t>
      </w:r>
      <w:proofErr w:type="gramEnd"/>
    </w:p>
    <w:p w:rsidR="0004500F" w:rsidRPr="001B070E" w:rsidRDefault="00620FFC" w:rsidP="00844BB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070E" w:rsidRPr="00F67980">
        <w:rPr>
          <w:sz w:val="28"/>
          <w:szCs w:val="28"/>
        </w:rPr>
        <w:t xml:space="preserve">городского поселения                                                                     М.И.Руденко </w:t>
      </w:r>
    </w:p>
    <w:sectPr w:rsidR="0004500F" w:rsidRPr="001B070E" w:rsidSect="00844BBE">
      <w:pgSz w:w="11906" w:h="16838"/>
      <w:pgMar w:top="426" w:right="566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E53EA"/>
    <w:multiLevelType w:val="hybridMultilevel"/>
    <w:tmpl w:val="2106280E"/>
    <w:lvl w:ilvl="0" w:tplc="10CA707E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4376"/>
    <w:rsid w:val="0004500F"/>
    <w:rsid w:val="00045D41"/>
    <w:rsid w:val="00051FEF"/>
    <w:rsid w:val="00086497"/>
    <w:rsid w:val="00093560"/>
    <w:rsid w:val="000F5D22"/>
    <w:rsid w:val="00113B5E"/>
    <w:rsid w:val="00133A93"/>
    <w:rsid w:val="001401DB"/>
    <w:rsid w:val="001578EA"/>
    <w:rsid w:val="0017141F"/>
    <w:rsid w:val="001A451C"/>
    <w:rsid w:val="001B070E"/>
    <w:rsid w:val="001E647C"/>
    <w:rsid w:val="00245B54"/>
    <w:rsid w:val="00277316"/>
    <w:rsid w:val="002A74E4"/>
    <w:rsid w:val="002E0601"/>
    <w:rsid w:val="00303FEA"/>
    <w:rsid w:val="00347B8A"/>
    <w:rsid w:val="00350F29"/>
    <w:rsid w:val="003A5E1A"/>
    <w:rsid w:val="003B46C5"/>
    <w:rsid w:val="003B4A8E"/>
    <w:rsid w:val="003F3167"/>
    <w:rsid w:val="003F7225"/>
    <w:rsid w:val="004057B2"/>
    <w:rsid w:val="00427C71"/>
    <w:rsid w:val="004E11D9"/>
    <w:rsid w:val="005138EF"/>
    <w:rsid w:val="00514732"/>
    <w:rsid w:val="00543C0D"/>
    <w:rsid w:val="00567423"/>
    <w:rsid w:val="005E71A3"/>
    <w:rsid w:val="00620FFC"/>
    <w:rsid w:val="00662546"/>
    <w:rsid w:val="00676C2E"/>
    <w:rsid w:val="00693702"/>
    <w:rsid w:val="006C5D1A"/>
    <w:rsid w:val="006D1DE9"/>
    <w:rsid w:val="006E3872"/>
    <w:rsid w:val="00700E0F"/>
    <w:rsid w:val="00700F28"/>
    <w:rsid w:val="00703ED5"/>
    <w:rsid w:val="007122AD"/>
    <w:rsid w:val="0075307B"/>
    <w:rsid w:val="00756ED3"/>
    <w:rsid w:val="007956D8"/>
    <w:rsid w:val="007A31F3"/>
    <w:rsid w:val="00844007"/>
    <w:rsid w:val="00844BBE"/>
    <w:rsid w:val="00854796"/>
    <w:rsid w:val="008B7E5E"/>
    <w:rsid w:val="008F2C0D"/>
    <w:rsid w:val="009205BE"/>
    <w:rsid w:val="00935828"/>
    <w:rsid w:val="00953AB8"/>
    <w:rsid w:val="00957CF2"/>
    <w:rsid w:val="00990BF8"/>
    <w:rsid w:val="009B36D3"/>
    <w:rsid w:val="00A34FDD"/>
    <w:rsid w:val="00A53711"/>
    <w:rsid w:val="00A710BB"/>
    <w:rsid w:val="00A97957"/>
    <w:rsid w:val="00AB2B8A"/>
    <w:rsid w:val="00AD56FB"/>
    <w:rsid w:val="00AE00A6"/>
    <w:rsid w:val="00AE153D"/>
    <w:rsid w:val="00AF20EF"/>
    <w:rsid w:val="00B14E35"/>
    <w:rsid w:val="00B477A9"/>
    <w:rsid w:val="00B7041B"/>
    <w:rsid w:val="00BA1D39"/>
    <w:rsid w:val="00BB6E29"/>
    <w:rsid w:val="00BF249E"/>
    <w:rsid w:val="00C0087A"/>
    <w:rsid w:val="00C10E33"/>
    <w:rsid w:val="00C67A5E"/>
    <w:rsid w:val="00C74433"/>
    <w:rsid w:val="00CE77A0"/>
    <w:rsid w:val="00D121C1"/>
    <w:rsid w:val="00DD3192"/>
    <w:rsid w:val="00DE6F72"/>
    <w:rsid w:val="00E15D4E"/>
    <w:rsid w:val="00E40547"/>
    <w:rsid w:val="00E85B67"/>
    <w:rsid w:val="00EB15B0"/>
    <w:rsid w:val="00EB65AC"/>
    <w:rsid w:val="00EE6E53"/>
    <w:rsid w:val="00F14B0C"/>
    <w:rsid w:val="00F17C39"/>
    <w:rsid w:val="00F33183"/>
    <w:rsid w:val="00F5650B"/>
    <w:rsid w:val="00F75FA5"/>
    <w:rsid w:val="00F901C1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44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ПГП</cp:lastModifiedBy>
  <cp:revision>13</cp:revision>
  <cp:lastPrinted>2018-11-20T10:22:00Z</cp:lastPrinted>
  <dcterms:created xsi:type="dcterms:W3CDTF">2019-12-09T06:46:00Z</dcterms:created>
  <dcterms:modified xsi:type="dcterms:W3CDTF">2021-11-10T04:01:00Z</dcterms:modified>
</cp:coreProperties>
</file>