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BB12DB">
        <w:rPr>
          <w:sz w:val="28"/>
          <w:szCs w:val="28"/>
        </w:rPr>
        <w:t xml:space="preserve">20 </w:t>
      </w:r>
      <w:r w:rsidR="000C710C">
        <w:rPr>
          <w:sz w:val="28"/>
          <w:szCs w:val="28"/>
        </w:rPr>
        <w:t>июля 2022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571010">
        <w:rPr>
          <w:sz w:val="28"/>
          <w:szCs w:val="28"/>
        </w:rPr>
        <w:t xml:space="preserve">             </w:t>
      </w:r>
      <w:r w:rsidR="006C1D66">
        <w:rPr>
          <w:sz w:val="28"/>
          <w:szCs w:val="28"/>
        </w:rPr>
        <w:t xml:space="preserve">   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BB12DB">
        <w:rPr>
          <w:sz w:val="28"/>
          <w:szCs w:val="28"/>
        </w:rPr>
        <w:t>70</w:t>
      </w:r>
      <w:r w:rsidR="00E35BCB">
        <w:rPr>
          <w:sz w:val="28"/>
          <w:szCs w:val="28"/>
        </w:rPr>
        <w:t xml:space="preserve"> 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Pr="006E0635" w:rsidRDefault="006E0635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D34858">
        <w:rPr>
          <w:rFonts w:ascii="Times New Roman" w:hAnsi="Times New Roman" w:cs="Times New Roman"/>
          <w:b w:val="0"/>
          <w:sz w:val="28"/>
          <w:szCs w:val="28"/>
        </w:rPr>
        <w:t>319746,9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- 2020 год – 76802,7 тыс. 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- 2021 год – </w:t>
      </w:r>
      <w:r w:rsidR="00D34858">
        <w:rPr>
          <w:sz w:val="28"/>
          <w:szCs w:val="28"/>
        </w:rPr>
        <w:t>141669,0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0E3C40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- 2022 год  – </w:t>
      </w:r>
      <w:r w:rsidR="00D34858">
        <w:rPr>
          <w:sz w:val="28"/>
          <w:szCs w:val="28"/>
        </w:rPr>
        <w:t>27664,7</w:t>
      </w:r>
      <w:r w:rsidR="006E0635" w:rsidRPr="006E0635">
        <w:rPr>
          <w:sz w:val="28"/>
          <w:szCs w:val="28"/>
        </w:rPr>
        <w:t xml:space="preserve"> тыс.руб.</w:t>
      </w:r>
    </w:p>
    <w:p w:rsidR="006E0635" w:rsidRPr="006E0635" w:rsidRDefault="004061CC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- 2023 год –  </w:t>
      </w:r>
      <w:r w:rsidR="00D34858">
        <w:rPr>
          <w:sz w:val="28"/>
          <w:szCs w:val="28"/>
        </w:rPr>
        <w:t>24516,9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4061CC" w:rsidRDefault="004061CC" w:rsidP="00AC78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 xml:space="preserve">- 2024 год –  </w:t>
      </w:r>
      <w:r w:rsidR="00D34858">
        <w:rPr>
          <w:sz w:val="28"/>
          <w:szCs w:val="28"/>
        </w:rPr>
        <w:t>24546,8</w:t>
      </w:r>
      <w:r w:rsidR="000E3C40">
        <w:rPr>
          <w:sz w:val="28"/>
          <w:szCs w:val="28"/>
        </w:rPr>
        <w:t xml:space="preserve"> тыс.</w:t>
      </w:r>
      <w:r w:rsidR="006E0635" w:rsidRPr="006E0635">
        <w:rPr>
          <w:sz w:val="28"/>
          <w:szCs w:val="28"/>
        </w:rPr>
        <w:t>руб.</w:t>
      </w:r>
    </w:p>
    <w:p w:rsidR="006E0635" w:rsidRPr="006E0635" w:rsidRDefault="004061CC" w:rsidP="00D34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3C40">
        <w:rPr>
          <w:sz w:val="28"/>
          <w:szCs w:val="28"/>
        </w:rPr>
        <w:t xml:space="preserve"> 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</w:t>
      </w:r>
      <w:r w:rsidR="00D34858">
        <w:rPr>
          <w:sz w:val="28"/>
          <w:szCs w:val="28"/>
        </w:rPr>
        <w:t xml:space="preserve"> 24546,8</w:t>
      </w:r>
      <w:r w:rsidRPr="006E0635">
        <w:rPr>
          <w:sz w:val="28"/>
          <w:szCs w:val="28"/>
        </w:rPr>
        <w:t xml:space="preserve"> тыс. 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4A7421">
        <w:rPr>
          <w:rFonts w:ascii="Times New Roman" w:hAnsi="Times New Roman" w:cs="Times New Roman"/>
          <w:b w:val="0"/>
          <w:sz w:val="28"/>
          <w:szCs w:val="28"/>
        </w:rPr>
        <w:t>3464,9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0E1E97" w:rsidP="006E06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- 2020 год –  606,5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0E1E97">
        <w:rPr>
          <w:sz w:val="28"/>
          <w:szCs w:val="28"/>
        </w:rPr>
        <w:t>821,7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- 2022 год –  </w:t>
      </w:r>
      <w:r w:rsidR="000E1E97">
        <w:rPr>
          <w:sz w:val="28"/>
          <w:szCs w:val="28"/>
        </w:rPr>
        <w:t>723,3 тыс. руб.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 –  </w:t>
      </w:r>
      <w:r w:rsidR="000E1E97">
        <w:rPr>
          <w:sz w:val="28"/>
          <w:szCs w:val="28"/>
        </w:rPr>
        <w:t>437,8</w:t>
      </w:r>
      <w:r w:rsidRPr="006E0635">
        <w:rPr>
          <w:sz w:val="28"/>
          <w:szCs w:val="28"/>
        </w:rPr>
        <w:t xml:space="preserve"> тыс.руб</w:t>
      </w:r>
      <w:r w:rsidR="000E1E97">
        <w:rPr>
          <w:sz w:val="28"/>
          <w:szCs w:val="28"/>
        </w:rPr>
        <w:t>.</w:t>
      </w:r>
    </w:p>
    <w:p w:rsidR="004A7421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 –  </w:t>
      </w:r>
      <w:r w:rsidR="000E1E97">
        <w:rPr>
          <w:sz w:val="28"/>
          <w:szCs w:val="28"/>
        </w:rPr>
        <w:t>437,8</w:t>
      </w:r>
      <w:r w:rsidR="000E1E97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</w:t>
      </w:r>
    </w:p>
    <w:p w:rsidR="006E0635" w:rsidRPr="006E0635" w:rsidRDefault="004A7421" w:rsidP="000E1E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 –  </w:t>
      </w:r>
      <w:r w:rsidR="000E1E97">
        <w:rPr>
          <w:sz w:val="28"/>
          <w:szCs w:val="28"/>
        </w:rPr>
        <w:t>437,8</w:t>
      </w:r>
      <w:r w:rsidR="000E1E97" w:rsidRPr="006E0635">
        <w:rPr>
          <w:sz w:val="28"/>
          <w:szCs w:val="28"/>
        </w:rPr>
        <w:t xml:space="preserve"> </w:t>
      </w:r>
      <w:r w:rsidR="000E1E97">
        <w:rPr>
          <w:sz w:val="28"/>
          <w:szCs w:val="28"/>
        </w:rPr>
        <w:t>тыс. руб.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A80FBC">
        <w:rPr>
          <w:sz w:val="28"/>
          <w:szCs w:val="28"/>
        </w:rPr>
        <w:t>92788,</w:t>
      </w:r>
      <w:r w:rsidR="004E46EE">
        <w:rPr>
          <w:sz w:val="28"/>
          <w:szCs w:val="28"/>
        </w:rPr>
        <w:t>8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A80FBC"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 w:rsidR="00A80FBC">
        <w:rPr>
          <w:color w:val="000000"/>
          <w:sz w:val="28"/>
          <w:szCs w:val="28"/>
        </w:rPr>
        <w:t>17360,6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 w:rsidR="00A80FBC">
        <w:rPr>
          <w:color w:val="000000"/>
          <w:sz w:val="28"/>
          <w:szCs w:val="28"/>
        </w:rPr>
        <w:t>16129,8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577988" w:rsidRDefault="00577988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 w:rsidR="00A80FBC"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="006E0635"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6E0635" w:rsidRPr="00A80FBC" w:rsidRDefault="00577988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="00A80FBC" w:rsidRPr="00A80FBC">
        <w:rPr>
          <w:color w:val="000000"/>
          <w:sz w:val="28"/>
          <w:szCs w:val="28"/>
        </w:rPr>
        <w:t>16234,0</w:t>
      </w:r>
      <w:r w:rsidR="00A80FBC" w:rsidRPr="006E0635">
        <w:rPr>
          <w:color w:val="000000"/>
          <w:sz w:val="28"/>
          <w:szCs w:val="28"/>
        </w:rPr>
        <w:t xml:space="preserve"> </w:t>
      </w:r>
      <w:r w:rsidRPr="006E0635">
        <w:rPr>
          <w:color w:val="000000"/>
          <w:sz w:val="28"/>
          <w:szCs w:val="28"/>
        </w:rPr>
        <w:t>тыс.руб</w:t>
      </w:r>
      <w:r w:rsidR="00A80FBC">
        <w:rPr>
          <w:color w:val="000000"/>
          <w:sz w:val="28"/>
          <w:szCs w:val="28"/>
        </w:rPr>
        <w:t>.</w:t>
      </w:r>
      <w:r w:rsidR="006E0635"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за счет средств городского поселения составит </w:t>
      </w:r>
      <w:r w:rsidR="00A80FBC">
        <w:rPr>
          <w:sz w:val="28"/>
          <w:szCs w:val="28"/>
        </w:rPr>
        <w:t>92788,</w:t>
      </w:r>
      <w:r w:rsidR="004E46EE">
        <w:rPr>
          <w:sz w:val="28"/>
          <w:szCs w:val="28"/>
        </w:rPr>
        <w:t>8</w:t>
      </w:r>
      <w:r w:rsidR="00A80FB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- 2020 год –  12131,3 тыс.руб;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>
        <w:rPr>
          <w:color w:val="000000"/>
          <w:sz w:val="28"/>
          <w:szCs w:val="28"/>
        </w:rPr>
        <w:t>14699,1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A80FBC" w:rsidRPr="006E0635" w:rsidRDefault="00A80FBC" w:rsidP="00A80FBC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</w:t>
      </w:r>
      <w:r>
        <w:rPr>
          <w:color w:val="000000"/>
          <w:sz w:val="28"/>
          <w:szCs w:val="28"/>
        </w:rPr>
        <w:t>17360,6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A80FBC" w:rsidRPr="006E0635" w:rsidRDefault="00A80FBC" w:rsidP="00A80FBC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</w:t>
      </w:r>
      <w:r>
        <w:rPr>
          <w:color w:val="000000"/>
          <w:sz w:val="28"/>
          <w:szCs w:val="28"/>
        </w:rPr>
        <w:t>16129,8</w:t>
      </w:r>
      <w:r w:rsidRPr="006E0635">
        <w:rPr>
          <w:color w:val="000000"/>
          <w:sz w:val="28"/>
          <w:szCs w:val="28"/>
        </w:rPr>
        <w:t xml:space="preserve"> тыс.руб;</w:t>
      </w:r>
    </w:p>
    <w:p w:rsidR="00A80FBC" w:rsidRDefault="00A80FBC" w:rsidP="00A80FB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- 2024 год –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16234,0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тыс.руб.;</w:t>
      </w:r>
    </w:p>
    <w:p w:rsidR="00A80FBC" w:rsidRPr="00A80FBC" w:rsidRDefault="00A80FBC" w:rsidP="00A80F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6E0635">
        <w:rPr>
          <w:color w:val="000000"/>
          <w:sz w:val="28"/>
          <w:szCs w:val="28"/>
        </w:rPr>
        <w:t>- 20</w:t>
      </w:r>
      <w:r>
        <w:rPr>
          <w:color w:val="000000"/>
          <w:sz w:val="28"/>
          <w:szCs w:val="28"/>
        </w:rPr>
        <w:t>25</w:t>
      </w:r>
      <w:r w:rsidRPr="006E0635">
        <w:rPr>
          <w:color w:val="000000"/>
          <w:sz w:val="28"/>
          <w:szCs w:val="28"/>
        </w:rPr>
        <w:t xml:space="preserve"> год  – </w:t>
      </w:r>
      <w:r w:rsidRPr="00A80FBC">
        <w:rPr>
          <w:color w:val="000000"/>
          <w:sz w:val="28"/>
          <w:szCs w:val="28"/>
        </w:rPr>
        <w:t>16234,0</w:t>
      </w:r>
      <w:r w:rsidRPr="006E0635">
        <w:rPr>
          <w:color w:val="000000"/>
          <w:sz w:val="28"/>
          <w:szCs w:val="28"/>
        </w:rPr>
        <w:t xml:space="preserve"> тыс.руб</w:t>
      </w:r>
      <w:r>
        <w:rPr>
          <w:color w:val="000000"/>
          <w:sz w:val="28"/>
          <w:szCs w:val="28"/>
        </w:rPr>
        <w:t>.</w:t>
      </w:r>
      <w:r w:rsidRPr="006E0635">
        <w:rPr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1311">
        <w:rPr>
          <w:rFonts w:ascii="Times New Roman" w:hAnsi="Times New Roman" w:cs="Times New Roman"/>
          <w:b w:val="0"/>
          <w:sz w:val="28"/>
          <w:szCs w:val="28"/>
        </w:rPr>
        <w:t>31813,0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D1311"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 w:rsidR="00ED1311">
        <w:rPr>
          <w:sz w:val="28"/>
          <w:szCs w:val="28"/>
        </w:rPr>
        <w:t>5577,7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ED1311"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ED1311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ED1311"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</w:p>
    <w:p w:rsidR="006E0635" w:rsidRPr="006E0635" w:rsidRDefault="00ED1311" w:rsidP="00ED13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-«Объем финансирования мероприятий целевой подпрограммы в 2019-2024 годах за счет средств городского поселения составит </w:t>
      </w:r>
      <w:r w:rsidR="00C47531">
        <w:rPr>
          <w:rFonts w:ascii="Times New Roman" w:hAnsi="Times New Roman" w:cs="Times New Roman"/>
          <w:b w:val="0"/>
          <w:sz w:val="28"/>
          <w:szCs w:val="28"/>
        </w:rPr>
        <w:t>31813,0</w:t>
      </w:r>
      <w:r w:rsidR="00C47531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7853,8</w:t>
      </w:r>
      <w:r w:rsidRPr="006E0635">
        <w:rPr>
          <w:sz w:val="28"/>
          <w:szCs w:val="28"/>
        </w:rPr>
        <w:t xml:space="preserve"> 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5577,7</w:t>
      </w:r>
      <w:r w:rsidRPr="006E0635">
        <w:rPr>
          <w:sz w:val="28"/>
          <w:szCs w:val="28"/>
        </w:rPr>
        <w:t xml:space="preserve"> т.р.;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4126,1</w:t>
      </w:r>
      <w:r w:rsidRPr="006E0635">
        <w:rPr>
          <w:sz w:val="28"/>
          <w:szCs w:val="28"/>
        </w:rPr>
        <w:t xml:space="preserve"> т.р.;</w:t>
      </w:r>
    </w:p>
    <w:p w:rsidR="00592C5B" w:rsidRDefault="00592C5B" w:rsidP="00592C5B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</w:t>
      </w:r>
    </w:p>
    <w:p w:rsidR="00592C5B" w:rsidRPr="006E0635" w:rsidRDefault="00592C5B" w:rsidP="00592C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- 20</w:t>
      </w:r>
      <w:r>
        <w:rPr>
          <w:sz w:val="28"/>
          <w:szCs w:val="28"/>
        </w:rPr>
        <w:t>25</w:t>
      </w:r>
      <w:r w:rsidRPr="006E0635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3664,3</w:t>
      </w:r>
      <w:r w:rsidRPr="006E0635">
        <w:rPr>
          <w:sz w:val="28"/>
          <w:szCs w:val="28"/>
        </w:rPr>
        <w:t xml:space="preserve"> т.р.»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FE3E6F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1B0090">
        <w:rPr>
          <w:sz w:val="28"/>
          <w:szCs w:val="28"/>
        </w:rPr>
        <w:t>190731,6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</w:t>
      </w:r>
      <w:r w:rsidR="006E0635"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</w:t>
      </w:r>
      <w:r w:rsidR="006E0635"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   </w:t>
      </w:r>
      <w:r w:rsidR="00696018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2021 год –  </w:t>
      </w:r>
      <w:r w:rsidR="003B059C"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059C">
        <w:rPr>
          <w:sz w:val="28"/>
          <w:szCs w:val="28"/>
        </w:rPr>
        <w:t>2022 год –  3925,0</w:t>
      </w:r>
      <w:r w:rsidR="006E0635" w:rsidRPr="006E0635">
        <w:rPr>
          <w:sz w:val="28"/>
          <w:szCs w:val="28"/>
        </w:rPr>
        <w:t xml:space="preserve">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 w:rsidR="001B0090">
        <w:rPr>
          <w:sz w:val="28"/>
          <w:szCs w:val="28"/>
        </w:rPr>
        <w:t xml:space="preserve"> </w:t>
      </w:r>
      <w:r w:rsidR="003B059C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2023 год –  </w:t>
      </w:r>
      <w:r w:rsidR="003B059C">
        <w:rPr>
          <w:sz w:val="28"/>
          <w:szCs w:val="28"/>
        </w:rPr>
        <w:t xml:space="preserve"> 3745,3</w:t>
      </w:r>
      <w:r w:rsidRPr="006E0635">
        <w:rPr>
          <w:sz w:val="28"/>
          <w:szCs w:val="28"/>
        </w:rPr>
        <w:t xml:space="preserve"> тыс.руб.,</w:t>
      </w:r>
    </w:p>
    <w:p w:rsidR="001B0090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 w:rsidR="003B059C">
        <w:rPr>
          <w:sz w:val="28"/>
          <w:szCs w:val="28"/>
        </w:rPr>
        <w:t xml:space="preserve">                       2024 год -   4132,7 тыс.руб.,</w:t>
      </w:r>
    </w:p>
    <w:p w:rsidR="006E0635" w:rsidRPr="006E0635" w:rsidRDefault="001B0090" w:rsidP="001B0090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 –  </w:t>
      </w:r>
      <w:r w:rsidR="003B059C">
        <w:rPr>
          <w:sz w:val="28"/>
          <w:szCs w:val="28"/>
        </w:rPr>
        <w:t xml:space="preserve">4132,7 </w:t>
      </w:r>
      <w:r>
        <w:rPr>
          <w:sz w:val="28"/>
          <w:szCs w:val="28"/>
        </w:rPr>
        <w:t>тыс.руб.</w:t>
      </w:r>
      <w:r w:rsidR="006E0635" w:rsidRPr="006E0635">
        <w:rPr>
          <w:sz w:val="28"/>
          <w:szCs w:val="28"/>
        </w:rPr>
        <w:t>»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в статье 1.6 «Оценка финансирования транспортной инфраструктуры» строку «Общий объем финансирования, необходимый для реализации мероприятий Программы» изложить в редакции: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 Общий объем финансирования, необходимый для реализации мероприятий подпрограммы на весь расчетный срок, составляет </w:t>
      </w:r>
      <w:r w:rsidR="00A6018E">
        <w:rPr>
          <w:sz w:val="28"/>
          <w:szCs w:val="28"/>
        </w:rPr>
        <w:t>190731,6</w:t>
      </w:r>
      <w:r w:rsidR="00A6018E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тыс.руб., в том числе по годам:</w:t>
      </w:r>
    </w:p>
    <w:p w:rsidR="00213468" w:rsidRPr="006E0635" w:rsidRDefault="006E0635" w:rsidP="00213468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</w:t>
      </w:r>
      <w:r w:rsidR="00213468">
        <w:rPr>
          <w:sz w:val="28"/>
          <w:szCs w:val="28"/>
        </w:rPr>
        <w:t xml:space="preserve">    </w:t>
      </w:r>
      <w:r w:rsidR="00322D63">
        <w:rPr>
          <w:sz w:val="28"/>
          <w:szCs w:val="28"/>
        </w:rPr>
        <w:t xml:space="preserve"> </w:t>
      </w:r>
      <w:r w:rsidR="00213468" w:rsidRPr="006E0635">
        <w:rPr>
          <w:sz w:val="28"/>
          <w:szCs w:val="28"/>
        </w:rPr>
        <w:t xml:space="preserve">2020 год – </w:t>
      </w:r>
      <w:r w:rsidR="00213468">
        <w:rPr>
          <w:sz w:val="28"/>
          <w:szCs w:val="28"/>
        </w:rPr>
        <w:t xml:space="preserve">  </w:t>
      </w:r>
      <w:r w:rsidR="00213468" w:rsidRPr="006E0635">
        <w:rPr>
          <w:sz w:val="28"/>
          <w:szCs w:val="28"/>
        </w:rPr>
        <w:t>56635,9 тыс. 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118160,0</w:t>
      </w:r>
      <w:r w:rsidRPr="006E0635">
        <w:rPr>
          <w:sz w:val="28"/>
          <w:szCs w:val="28"/>
        </w:rPr>
        <w:t xml:space="preserve"> тыс. 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2022 год –  3925,0</w:t>
      </w:r>
      <w:r w:rsidRPr="006E0635">
        <w:rPr>
          <w:sz w:val="28"/>
          <w:szCs w:val="28"/>
        </w:rPr>
        <w:t xml:space="preserve"> тыс. руб.,</w:t>
      </w:r>
    </w:p>
    <w:p w:rsidR="00213468" w:rsidRPr="006E0635" w:rsidRDefault="00213468" w:rsidP="00213468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 xml:space="preserve"> 3745,3</w:t>
      </w:r>
      <w:r w:rsidRPr="006E0635">
        <w:rPr>
          <w:sz w:val="28"/>
          <w:szCs w:val="28"/>
        </w:rPr>
        <w:t xml:space="preserve"> тыс.руб.,</w:t>
      </w:r>
    </w:p>
    <w:p w:rsidR="00213468" w:rsidRDefault="00213468" w:rsidP="00213468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2024 год -   4132,7 тыс.руб.,</w:t>
      </w:r>
    </w:p>
    <w:p w:rsidR="00213468" w:rsidRPr="006E0635" w:rsidRDefault="00213468" w:rsidP="00213468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2025 год –  4132,7 тыс.руб.</w:t>
      </w:r>
      <w:r w:rsidRPr="006E0635">
        <w:rPr>
          <w:sz w:val="28"/>
          <w:szCs w:val="28"/>
        </w:rPr>
        <w:t>»</w:t>
      </w:r>
    </w:p>
    <w:p w:rsidR="006E0635" w:rsidRPr="006E0635" w:rsidRDefault="006E0635" w:rsidP="00EF26BF">
      <w:pPr>
        <w:pStyle w:val="S"/>
        <w:spacing w:line="240" w:lineRule="auto"/>
        <w:rPr>
          <w:b/>
          <w:sz w:val="28"/>
          <w:szCs w:val="28"/>
        </w:rPr>
      </w:pPr>
      <w:r w:rsidRPr="006E0635">
        <w:rPr>
          <w:sz w:val="28"/>
          <w:szCs w:val="28"/>
        </w:rPr>
        <w:t>1.</w:t>
      </w:r>
      <w:r w:rsidR="00DD54C9">
        <w:rPr>
          <w:sz w:val="28"/>
          <w:szCs w:val="28"/>
        </w:rPr>
        <w:t>6.</w:t>
      </w:r>
      <w:r w:rsidRPr="006E0635">
        <w:rPr>
          <w:sz w:val="28"/>
          <w:szCs w:val="28"/>
        </w:rPr>
        <w:t xml:space="preserve"> В паспорте подпрограммы «</w:t>
      </w:r>
      <w:r w:rsidRPr="006E0635">
        <w:rPr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6E0635">
        <w:rPr>
          <w:sz w:val="28"/>
          <w:szCs w:val="28"/>
        </w:rPr>
        <w:t xml:space="preserve">» Программы строку «Объем и источники финансирования»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«Объем финансирования мероприятий Программы за счет средств местного бюджета, составляет </w:t>
      </w:r>
      <w:r w:rsidR="00842B45">
        <w:rPr>
          <w:sz w:val="28"/>
          <w:szCs w:val="28"/>
        </w:rPr>
        <w:t>462,0</w:t>
      </w:r>
      <w:r w:rsidRPr="006E0635">
        <w:rPr>
          <w:sz w:val="28"/>
          <w:szCs w:val="28"/>
        </w:rPr>
        <w:t xml:space="preserve"> тыс.руб.,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>2020 г. –  77,0 тыс.руб;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2021 г. –  </w:t>
      </w:r>
      <w:r w:rsidR="001117BD">
        <w:rPr>
          <w:color w:val="000000"/>
          <w:sz w:val="28"/>
          <w:szCs w:val="28"/>
        </w:rPr>
        <w:t>73</w:t>
      </w:r>
      <w:r w:rsidRPr="006E0635">
        <w:rPr>
          <w:color w:val="000000"/>
          <w:sz w:val="28"/>
          <w:szCs w:val="28"/>
        </w:rPr>
        <w:t>,0 тыс.руб;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2022 г. –  </w:t>
      </w:r>
      <w:r w:rsidR="001117BD">
        <w:rPr>
          <w:color w:val="000000"/>
          <w:sz w:val="28"/>
          <w:szCs w:val="28"/>
        </w:rPr>
        <w:t>78</w:t>
      </w:r>
      <w:r w:rsidRPr="006E0635">
        <w:rPr>
          <w:color w:val="000000"/>
          <w:sz w:val="28"/>
          <w:szCs w:val="28"/>
        </w:rPr>
        <w:t>,0 тыс.руб;</w:t>
      </w:r>
    </w:p>
    <w:p w:rsidR="006E0635" w:rsidRPr="006E0635" w:rsidRDefault="006E0635" w:rsidP="006E0635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                                                 2023 г.  -  </w:t>
      </w:r>
      <w:r w:rsidR="001117BD">
        <w:rPr>
          <w:color w:val="000000"/>
          <w:sz w:val="28"/>
          <w:szCs w:val="28"/>
        </w:rPr>
        <w:t>78</w:t>
      </w:r>
      <w:r w:rsidRPr="006E0635">
        <w:rPr>
          <w:color w:val="000000"/>
          <w:sz w:val="28"/>
          <w:szCs w:val="28"/>
        </w:rPr>
        <w:t>,0 тыс.руб;</w:t>
      </w:r>
    </w:p>
    <w:p w:rsidR="001117BD" w:rsidRDefault="00DD54C9" w:rsidP="001117BD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6E0635" w:rsidRPr="006E0635">
        <w:rPr>
          <w:color w:val="000000"/>
          <w:sz w:val="28"/>
          <w:szCs w:val="28"/>
        </w:rPr>
        <w:t>2024 г</w:t>
      </w:r>
      <w:r w:rsidR="001117B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  <w:r w:rsidRPr="006E0635">
        <w:rPr>
          <w:color w:val="000000"/>
          <w:sz w:val="28"/>
          <w:szCs w:val="28"/>
        </w:rPr>
        <w:t xml:space="preserve">– </w:t>
      </w:r>
      <w:r w:rsidR="001117BD">
        <w:rPr>
          <w:color w:val="000000"/>
          <w:sz w:val="28"/>
          <w:szCs w:val="28"/>
        </w:rPr>
        <w:t xml:space="preserve">78,0 </w:t>
      </w:r>
      <w:r w:rsidR="001117BD" w:rsidRPr="006E0635">
        <w:rPr>
          <w:color w:val="000000"/>
          <w:sz w:val="28"/>
          <w:szCs w:val="28"/>
        </w:rPr>
        <w:t>тыс.руб;</w:t>
      </w:r>
    </w:p>
    <w:p w:rsidR="006E0635" w:rsidRPr="001117BD" w:rsidRDefault="00DD54C9" w:rsidP="001117BD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117BD" w:rsidRPr="006E0635">
        <w:rPr>
          <w:color w:val="000000"/>
          <w:sz w:val="28"/>
          <w:szCs w:val="28"/>
        </w:rPr>
        <w:t>20</w:t>
      </w:r>
      <w:r w:rsidR="001117BD">
        <w:rPr>
          <w:color w:val="000000"/>
          <w:sz w:val="28"/>
          <w:szCs w:val="28"/>
        </w:rPr>
        <w:t>25 г.</w:t>
      </w:r>
      <w:r w:rsidR="001117BD" w:rsidRPr="006E0635">
        <w:rPr>
          <w:color w:val="000000"/>
          <w:sz w:val="28"/>
          <w:szCs w:val="28"/>
        </w:rPr>
        <w:t xml:space="preserve"> –  </w:t>
      </w:r>
      <w:r w:rsidR="001117BD">
        <w:rPr>
          <w:color w:val="000000"/>
          <w:sz w:val="28"/>
          <w:szCs w:val="28"/>
        </w:rPr>
        <w:t>78,0</w:t>
      </w:r>
      <w:r w:rsidR="001117BD" w:rsidRPr="006E0635">
        <w:rPr>
          <w:color w:val="000000"/>
          <w:sz w:val="28"/>
          <w:szCs w:val="28"/>
        </w:rPr>
        <w:t xml:space="preserve"> тыс.руб;</w:t>
      </w:r>
      <w:r w:rsidR="006E0635" w:rsidRPr="006E0635">
        <w:rPr>
          <w:sz w:val="28"/>
          <w:szCs w:val="28"/>
        </w:rPr>
        <w:t>»</w:t>
      </w:r>
    </w:p>
    <w:p w:rsidR="00E7625A" w:rsidRDefault="00D117D0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</w:t>
      </w:r>
      <w:r w:rsidR="00E214C6">
        <w:rPr>
          <w:sz w:val="28"/>
          <w:szCs w:val="28"/>
        </w:rPr>
        <w:t xml:space="preserve"> №1</w:t>
      </w:r>
      <w:r w:rsidR="00E7625A" w:rsidRPr="006E0635">
        <w:rPr>
          <w:sz w:val="28"/>
          <w:szCs w:val="28"/>
        </w:rPr>
        <w:t xml:space="preserve">  к настоящему постановлению.</w:t>
      </w:r>
    </w:p>
    <w:p w:rsidR="00E214C6" w:rsidRPr="006E0635" w:rsidRDefault="00E214C6" w:rsidP="00E81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О</w:t>
      </w:r>
      <w:r w:rsidRPr="00FF3DEB">
        <w:rPr>
          <w:color w:val="000000"/>
          <w:sz w:val="28"/>
          <w:szCs w:val="28"/>
        </w:rPr>
        <w:t>жидаемы</w:t>
      </w:r>
      <w:r>
        <w:rPr>
          <w:color w:val="000000"/>
          <w:sz w:val="28"/>
          <w:szCs w:val="28"/>
        </w:rPr>
        <w:t>е</w:t>
      </w:r>
      <w:r w:rsidRPr="00FF3DEB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ы</w:t>
      </w:r>
      <w:r w:rsidRPr="00FF3DEB">
        <w:rPr>
          <w:color w:val="000000"/>
          <w:sz w:val="28"/>
          <w:szCs w:val="28"/>
        </w:rPr>
        <w:t xml:space="preserve">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</w:r>
      <w:r>
        <w:rPr>
          <w:color w:val="000000"/>
          <w:sz w:val="28"/>
          <w:szCs w:val="28"/>
        </w:rPr>
        <w:t xml:space="preserve">олтавского городского поселения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№2</w:t>
      </w:r>
      <w:r w:rsidRPr="006E063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к настоящему постановлению.</w:t>
      </w:r>
    </w:p>
    <w:p w:rsidR="00E7625A" w:rsidRPr="006E0635" w:rsidRDefault="00E81AF0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31269C" w:rsidRDefault="0031269C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F49" w:rsidRDefault="00210F49" w:rsidP="005162FC">
      <w:r>
        <w:separator/>
      </w:r>
    </w:p>
  </w:endnote>
  <w:endnote w:type="continuationSeparator" w:id="0">
    <w:p w:rsidR="00210F49" w:rsidRDefault="00210F49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F49" w:rsidRDefault="00210F49" w:rsidP="005162FC">
      <w:r>
        <w:separator/>
      </w:r>
    </w:p>
  </w:footnote>
  <w:footnote w:type="continuationSeparator" w:id="0">
    <w:p w:rsidR="00210F49" w:rsidRDefault="00210F49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327E5"/>
    <w:rsid w:val="0013493C"/>
    <w:rsid w:val="00147F66"/>
    <w:rsid w:val="00152F8F"/>
    <w:rsid w:val="001659E8"/>
    <w:rsid w:val="00165F6A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20234"/>
    <w:rsid w:val="0022374F"/>
    <w:rsid w:val="00237C8E"/>
    <w:rsid w:val="00241CB5"/>
    <w:rsid w:val="00241F7B"/>
    <w:rsid w:val="00245527"/>
    <w:rsid w:val="002457C5"/>
    <w:rsid w:val="002516CD"/>
    <w:rsid w:val="00252C97"/>
    <w:rsid w:val="00264FD7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114A"/>
    <w:rsid w:val="002F642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14B51"/>
    <w:rsid w:val="006212A1"/>
    <w:rsid w:val="006218E0"/>
    <w:rsid w:val="00631772"/>
    <w:rsid w:val="00633BF3"/>
    <w:rsid w:val="0063662F"/>
    <w:rsid w:val="006420BF"/>
    <w:rsid w:val="0064705F"/>
    <w:rsid w:val="0065453D"/>
    <w:rsid w:val="0066157D"/>
    <w:rsid w:val="00662832"/>
    <w:rsid w:val="006634BC"/>
    <w:rsid w:val="00664983"/>
    <w:rsid w:val="00673579"/>
    <w:rsid w:val="00684BF2"/>
    <w:rsid w:val="006919C3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7343"/>
    <w:rsid w:val="00720340"/>
    <w:rsid w:val="00725281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33B4"/>
    <w:rsid w:val="007836C8"/>
    <w:rsid w:val="0078742D"/>
    <w:rsid w:val="007A4DCF"/>
    <w:rsid w:val="007A57F3"/>
    <w:rsid w:val="007B3FA9"/>
    <w:rsid w:val="007C056E"/>
    <w:rsid w:val="007D3EA4"/>
    <w:rsid w:val="007D6046"/>
    <w:rsid w:val="007E0CFC"/>
    <w:rsid w:val="007E3151"/>
    <w:rsid w:val="007E3825"/>
    <w:rsid w:val="007E71F9"/>
    <w:rsid w:val="007F0557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780A"/>
    <w:rsid w:val="00907ABF"/>
    <w:rsid w:val="009165D9"/>
    <w:rsid w:val="00917BB8"/>
    <w:rsid w:val="009216C4"/>
    <w:rsid w:val="009224D5"/>
    <w:rsid w:val="00924DEF"/>
    <w:rsid w:val="00927F46"/>
    <w:rsid w:val="009310A6"/>
    <w:rsid w:val="009422C1"/>
    <w:rsid w:val="00946513"/>
    <w:rsid w:val="0095083A"/>
    <w:rsid w:val="009768F7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4056"/>
    <w:rsid w:val="00A47FB4"/>
    <w:rsid w:val="00A526D7"/>
    <w:rsid w:val="00A577DE"/>
    <w:rsid w:val="00A57D11"/>
    <w:rsid w:val="00A6018E"/>
    <w:rsid w:val="00A7150F"/>
    <w:rsid w:val="00A765DD"/>
    <w:rsid w:val="00A80FBC"/>
    <w:rsid w:val="00A8454D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B56FB"/>
    <w:rsid w:val="00CC7465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67214"/>
    <w:rsid w:val="00D672EB"/>
    <w:rsid w:val="00D90F6D"/>
    <w:rsid w:val="00DB4E8E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5665"/>
    <w:rsid w:val="00E35BCB"/>
    <w:rsid w:val="00E41561"/>
    <w:rsid w:val="00E447AF"/>
    <w:rsid w:val="00E45AD1"/>
    <w:rsid w:val="00E5021C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F61E5-B771-4088-BC7A-29BF3146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345</cp:revision>
  <cp:lastPrinted>2022-07-21T10:49:00Z</cp:lastPrinted>
  <dcterms:created xsi:type="dcterms:W3CDTF">2016-12-14T09:03:00Z</dcterms:created>
  <dcterms:modified xsi:type="dcterms:W3CDTF">2022-07-21T10:50:00Z</dcterms:modified>
</cp:coreProperties>
</file>