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7D" w:rsidRPr="008755A2" w:rsidRDefault="00AE427D" w:rsidP="008755A2">
      <w:pPr>
        <w:pStyle w:val="Default"/>
        <w:contextualSpacing/>
        <w:mirrorIndents/>
        <w:jc w:val="right"/>
        <w:rPr>
          <w:sz w:val="22"/>
          <w:szCs w:val="22"/>
        </w:rPr>
      </w:pPr>
      <w:r w:rsidRPr="008755A2">
        <w:rPr>
          <w:sz w:val="22"/>
          <w:szCs w:val="22"/>
        </w:rPr>
        <w:t xml:space="preserve">Приложение к Постановлению </w:t>
      </w:r>
    </w:p>
    <w:p w:rsidR="00AE427D" w:rsidRPr="008755A2" w:rsidRDefault="00AE427D" w:rsidP="008755A2">
      <w:pPr>
        <w:pStyle w:val="Default"/>
        <w:contextualSpacing/>
        <w:mirrorIndents/>
        <w:jc w:val="right"/>
        <w:rPr>
          <w:sz w:val="22"/>
          <w:szCs w:val="22"/>
        </w:rPr>
      </w:pPr>
      <w:r w:rsidRPr="008755A2">
        <w:rPr>
          <w:sz w:val="22"/>
          <w:szCs w:val="22"/>
        </w:rPr>
        <w:t xml:space="preserve">администрации </w:t>
      </w:r>
      <w:proofErr w:type="gramStart"/>
      <w:r w:rsidRPr="008755A2">
        <w:rPr>
          <w:sz w:val="22"/>
          <w:szCs w:val="22"/>
        </w:rPr>
        <w:t>Полтавского</w:t>
      </w:r>
      <w:proofErr w:type="gramEnd"/>
      <w:r w:rsidRPr="008755A2">
        <w:rPr>
          <w:sz w:val="22"/>
          <w:szCs w:val="22"/>
        </w:rPr>
        <w:t xml:space="preserve"> </w:t>
      </w:r>
    </w:p>
    <w:p w:rsidR="008755A2" w:rsidRDefault="00AE427D" w:rsidP="008755A2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8755A2">
        <w:rPr>
          <w:rFonts w:ascii="Times New Roman" w:hAnsi="Times New Roman"/>
        </w:rPr>
        <w:t>городского поселения</w:t>
      </w:r>
      <w:r w:rsidR="00846BF6" w:rsidRPr="008755A2">
        <w:rPr>
          <w:rFonts w:ascii="Times New Roman" w:hAnsi="Times New Roman"/>
        </w:rPr>
        <w:t xml:space="preserve"> от </w:t>
      </w:r>
      <w:r w:rsidR="00FD6BDC" w:rsidRPr="008755A2">
        <w:rPr>
          <w:rFonts w:ascii="Times New Roman" w:hAnsi="Times New Roman"/>
        </w:rPr>
        <w:t>11</w:t>
      </w:r>
      <w:r w:rsidR="00D30C6A">
        <w:rPr>
          <w:rFonts w:ascii="Times New Roman" w:hAnsi="Times New Roman"/>
        </w:rPr>
        <w:t>.05</w:t>
      </w:r>
      <w:r w:rsidR="00846BF6" w:rsidRPr="008755A2">
        <w:rPr>
          <w:rFonts w:ascii="Times New Roman" w:hAnsi="Times New Roman"/>
        </w:rPr>
        <w:t xml:space="preserve"> 2018 г. №</w:t>
      </w:r>
      <w:r w:rsidR="00FD6BDC" w:rsidRPr="008755A2">
        <w:rPr>
          <w:rFonts w:ascii="Times New Roman" w:hAnsi="Times New Roman"/>
        </w:rPr>
        <w:t xml:space="preserve"> 33</w:t>
      </w:r>
      <w:r w:rsidR="008755A2">
        <w:rPr>
          <w:rFonts w:ascii="Times New Roman" w:hAnsi="Times New Roman"/>
        </w:rPr>
        <w:t xml:space="preserve"> </w:t>
      </w:r>
    </w:p>
    <w:p w:rsidR="008755A2" w:rsidRPr="0065546C" w:rsidRDefault="008755A2" w:rsidP="008755A2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B050"/>
        </w:rPr>
      </w:pPr>
      <w:proofErr w:type="gramStart"/>
      <w:r w:rsidRPr="0065546C">
        <w:rPr>
          <w:rFonts w:ascii="Times New Roman" w:hAnsi="Times New Roman"/>
          <w:bCs/>
          <w:color w:val="00B050"/>
        </w:rPr>
        <w:t>(в ред. постановлений:</w:t>
      </w:r>
      <w:proofErr w:type="gramEnd"/>
    </w:p>
    <w:p w:rsidR="00F029DB" w:rsidRPr="0065546C" w:rsidRDefault="008755A2" w:rsidP="008755A2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B050"/>
        </w:rPr>
      </w:pPr>
      <w:r w:rsidRPr="0065546C">
        <w:rPr>
          <w:rFonts w:ascii="Times New Roman" w:hAnsi="Times New Roman"/>
          <w:bCs/>
          <w:color w:val="00B050"/>
        </w:rPr>
        <w:t>№ 80 от 15.07.2019,</w:t>
      </w:r>
    </w:p>
    <w:p w:rsidR="00C920EB" w:rsidRDefault="008755A2" w:rsidP="008755A2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B050"/>
        </w:rPr>
      </w:pPr>
      <w:r w:rsidRPr="0065546C">
        <w:rPr>
          <w:rFonts w:ascii="Times New Roman" w:hAnsi="Times New Roman"/>
          <w:bCs/>
          <w:color w:val="00B050"/>
        </w:rPr>
        <w:t xml:space="preserve"> № 107 от 03.09.2019</w:t>
      </w:r>
      <w:r w:rsidR="00C920EB" w:rsidRPr="0065546C">
        <w:rPr>
          <w:rFonts w:ascii="Times New Roman" w:hAnsi="Times New Roman"/>
          <w:bCs/>
          <w:color w:val="00B050"/>
        </w:rPr>
        <w:t>,</w:t>
      </w:r>
    </w:p>
    <w:p w:rsidR="00FA7528" w:rsidRPr="0065546C" w:rsidRDefault="00FA7528" w:rsidP="008755A2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B050"/>
        </w:rPr>
      </w:pPr>
      <w:r>
        <w:rPr>
          <w:rFonts w:ascii="Times New Roman" w:hAnsi="Times New Roman"/>
          <w:bCs/>
          <w:color w:val="00B050"/>
        </w:rPr>
        <w:t>№ 38 от 12.04.2021,</w:t>
      </w:r>
    </w:p>
    <w:p w:rsidR="0065546C" w:rsidRPr="0065546C" w:rsidRDefault="00C920EB" w:rsidP="008755A2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B050"/>
        </w:rPr>
      </w:pPr>
      <w:r w:rsidRPr="0065546C">
        <w:rPr>
          <w:rFonts w:ascii="Times New Roman" w:hAnsi="Times New Roman"/>
          <w:bCs/>
          <w:color w:val="00B050"/>
        </w:rPr>
        <w:t>№ 130</w:t>
      </w:r>
      <w:r w:rsidR="0065546C" w:rsidRPr="0065546C">
        <w:rPr>
          <w:rFonts w:ascii="Times New Roman" w:hAnsi="Times New Roman"/>
          <w:bCs/>
          <w:color w:val="00B050"/>
        </w:rPr>
        <w:t xml:space="preserve"> </w:t>
      </w:r>
      <w:r w:rsidRPr="0065546C">
        <w:rPr>
          <w:rFonts w:ascii="Times New Roman" w:hAnsi="Times New Roman"/>
          <w:bCs/>
          <w:color w:val="00B050"/>
        </w:rPr>
        <w:t>от 02.11.2021</w:t>
      </w:r>
      <w:r w:rsidR="0065546C" w:rsidRPr="0065546C">
        <w:rPr>
          <w:rFonts w:ascii="Times New Roman" w:hAnsi="Times New Roman"/>
          <w:bCs/>
          <w:color w:val="00B050"/>
        </w:rPr>
        <w:t>,</w:t>
      </w:r>
    </w:p>
    <w:p w:rsidR="008755A2" w:rsidRPr="0065546C" w:rsidRDefault="0065546C" w:rsidP="008755A2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00B050"/>
        </w:rPr>
      </w:pPr>
      <w:proofErr w:type="gramStart"/>
      <w:r w:rsidRPr="0065546C">
        <w:rPr>
          <w:rFonts w:ascii="Times New Roman" w:hAnsi="Times New Roman"/>
          <w:bCs/>
          <w:color w:val="00B050"/>
        </w:rPr>
        <w:t>№ 80 от 02.08.2022</w:t>
      </w:r>
      <w:r w:rsidR="008755A2" w:rsidRPr="0065546C">
        <w:rPr>
          <w:rFonts w:ascii="Times New Roman" w:hAnsi="Times New Roman"/>
          <w:bCs/>
          <w:color w:val="00B050"/>
        </w:rPr>
        <w:t>)</w:t>
      </w:r>
      <w:proofErr w:type="gramEnd"/>
    </w:p>
    <w:p w:rsidR="00AE427D" w:rsidRPr="001060F5" w:rsidRDefault="00846BF6" w:rsidP="00AE427D">
      <w:pPr>
        <w:pStyle w:val="Default"/>
        <w:contextualSpacing/>
        <w:mirrorIndents/>
        <w:jc w:val="right"/>
      </w:pPr>
      <w:r>
        <w:t xml:space="preserve"> </w:t>
      </w:r>
      <w:r w:rsidR="00AE427D" w:rsidRPr="001060F5">
        <w:t xml:space="preserve"> </w:t>
      </w:r>
    </w:p>
    <w:p w:rsidR="00AE427D" w:rsidRPr="001060F5" w:rsidRDefault="00AE427D" w:rsidP="00AE427D">
      <w:pPr>
        <w:pStyle w:val="Default"/>
        <w:contextualSpacing/>
        <w:mirrorIndents/>
        <w:jc w:val="center"/>
      </w:pPr>
    </w:p>
    <w:p w:rsidR="00AE427D" w:rsidRDefault="00AE427D" w:rsidP="00AE427D">
      <w:pPr>
        <w:pStyle w:val="Default"/>
        <w:contextualSpacing/>
        <w:mirrorIndents/>
        <w:jc w:val="center"/>
        <w:rPr>
          <w:sz w:val="28"/>
          <w:szCs w:val="28"/>
        </w:rPr>
      </w:pPr>
    </w:p>
    <w:p w:rsidR="00AE427D" w:rsidRPr="00AE427D" w:rsidRDefault="00AE427D" w:rsidP="00AE427D">
      <w:pPr>
        <w:pStyle w:val="Default"/>
        <w:contextualSpacing/>
        <w:mirrorIndents/>
        <w:jc w:val="center"/>
        <w:rPr>
          <w:sz w:val="28"/>
          <w:szCs w:val="28"/>
        </w:rPr>
      </w:pPr>
      <w:r w:rsidRPr="00AE427D">
        <w:rPr>
          <w:sz w:val="28"/>
          <w:szCs w:val="28"/>
        </w:rPr>
        <w:t>АДМИНИСТРАТИВНЫЙ РЕГЛАМЕНТ</w:t>
      </w:r>
    </w:p>
    <w:p w:rsidR="00AE427D" w:rsidRPr="00AE427D" w:rsidRDefault="00AE427D" w:rsidP="00AE427D">
      <w:pPr>
        <w:pStyle w:val="Default"/>
        <w:contextualSpacing/>
        <w:mirrorIndents/>
        <w:jc w:val="center"/>
        <w:rPr>
          <w:sz w:val="28"/>
          <w:szCs w:val="28"/>
        </w:rPr>
      </w:pPr>
      <w:r w:rsidRPr="00AE427D">
        <w:rPr>
          <w:sz w:val="28"/>
          <w:szCs w:val="28"/>
        </w:rPr>
        <w:t>предоставления муниципальной услуги</w:t>
      </w:r>
    </w:p>
    <w:p w:rsidR="00AE427D" w:rsidRPr="00AE427D" w:rsidRDefault="00AE427D" w:rsidP="00AE427D">
      <w:pPr>
        <w:pStyle w:val="1"/>
        <w:shd w:val="clear" w:color="auto" w:fill="FFFFFF"/>
        <w:ind w:left="0" w:firstLine="0"/>
        <w:contextualSpacing/>
        <w:mirrorIndents/>
        <w:jc w:val="center"/>
        <w:rPr>
          <w:b/>
          <w:color w:val="000000"/>
          <w:szCs w:val="28"/>
        </w:rPr>
      </w:pPr>
      <w:r w:rsidRPr="00AE427D">
        <w:rPr>
          <w:b/>
          <w:color w:val="000000"/>
          <w:szCs w:val="28"/>
        </w:rPr>
        <w:t>«Перевод жил</w:t>
      </w:r>
      <w:r>
        <w:rPr>
          <w:b/>
          <w:color w:val="000000"/>
          <w:szCs w:val="28"/>
        </w:rPr>
        <w:t>ых</w:t>
      </w:r>
      <w:r w:rsidRPr="00AE427D">
        <w:rPr>
          <w:b/>
          <w:color w:val="000000"/>
          <w:szCs w:val="28"/>
        </w:rPr>
        <w:t xml:space="preserve"> помещени</w:t>
      </w:r>
      <w:r>
        <w:rPr>
          <w:b/>
          <w:color w:val="000000"/>
          <w:szCs w:val="28"/>
        </w:rPr>
        <w:t>й</w:t>
      </w:r>
      <w:r w:rsidRPr="00AE427D">
        <w:rPr>
          <w:b/>
          <w:color w:val="000000"/>
          <w:szCs w:val="28"/>
        </w:rPr>
        <w:t xml:space="preserve"> в нежил</w:t>
      </w:r>
      <w:r>
        <w:rPr>
          <w:b/>
          <w:color w:val="000000"/>
          <w:szCs w:val="28"/>
        </w:rPr>
        <w:t>ые</w:t>
      </w:r>
      <w:r w:rsidRPr="00AE427D">
        <w:rPr>
          <w:b/>
          <w:color w:val="000000"/>
          <w:szCs w:val="28"/>
        </w:rPr>
        <w:t xml:space="preserve"> по</w:t>
      </w:r>
      <w:r>
        <w:rPr>
          <w:b/>
          <w:color w:val="000000"/>
          <w:szCs w:val="28"/>
        </w:rPr>
        <w:t>мещения</w:t>
      </w:r>
    </w:p>
    <w:p w:rsidR="00AE427D" w:rsidRPr="00AE427D" w:rsidRDefault="00AE427D" w:rsidP="00AE427D">
      <w:pPr>
        <w:pStyle w:val="1"/>
        <w:shd w:val="clear" w:color="auto" w:fill="FFFFFF"/>
        <w:ind w:left="0" w:firstLine="0"/>
        <w:contextualSpacing/>
        <w:mirrorIndents/>
        <w:jc w:val="center"/>
        <w:rPr>
          <w:b/>
          <w:color w:val="000000"/>
          <w:szCs w:val="28"/>
        </w:rPr>
      </w:pPr>
      <w:r w:rsidRPr="00AE427D">
        <w:rPr>
          <w:b/>
          <w:color w:val="000000"/>
          <w:szCs w:val="28"/>
        </w:rPr>
        <w:t>и нежил</w:t>
      </w:r>
      <w:r>
        <w:rPr>
          <w:b/>
          <w:color w:val="000000"/>
          <w:szCs w:val="28"/>
        </w:rPr>
        <w:t>ых</w:t>
      </w:r>
      <w:r w:rsidRPr="00AE427D">
        <w:rPr>
          <w:b/>
          <w:color w:val="000000"/>
          <w:szCs w:val="28"/>
        </w:rPr>
        <w:t xml:space="preserve"> помещени</w:t>
      </w:r>
      <w:r>
        <w:rPr>
          <w:b/>
          <w:color w:val="000000"/>
          <w:szCs w:val="28"/>
        </w:rPr>
        <w:t>й</w:t>
      </w:r>
      <w:r w:rsidRPr="00AE427D">
        <w:rPr>
          <w:b/>
          <w:color w:val="000000"/>
          <w:szCs w:val="28"/>
        </w:rPr>
        <w:t xml:space="preserve"> в жил</w:t>
      </w:r>
      <w:r>
        <w:rPr>
          <w:b/>
          <w:color w:val="000000"/>
          <w:szCs w:val="28"/>
        </w:rPr>
        <w:t>ые помещения</w:t>
      </w:r>
      <w:r w:rsidRPr="00AE427D">
        <w:rPr>
          <w:b/>
          <w:color w:val="000000"/>
          <w:szCs w:val="28"/>
        </w:rPr>
        <w:t>»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427D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bookmarkStart w:id="0" w:name="sub_1103"/>
      <w:r w:rsidRPr="00AE427D">
        <w:rPr>
          <w:sz w:val="28"/>
          <w:szCs w:val="28"/>
        </w:rPr>
        <w:t xml:space="preserve">1.1. </w:t>
      </w:r>
      <w:proofErr w:type="gramStart"/>
      <w:r w:rsidRPr="00AE427D">
        <w:rPr>
          <w:sz w:val="28"/>
          <w:szCs w:val="28"/>
        </w:rPr>
        <w:t>Административный регламент предоставления муниципальной услуги «Перевод жил</w:t>
      </w:r>
      <w:r>
        <w:rPr>
          <w:sz w:val="28"/>
          <w:szCs w:val="28"/>
        </w:rPr>
        <w:t xml:space="preserve">ых </w:t>
      </w:r>
      <w:r w:rsidR="00CC2238">
        <w:rPr>
          <w:sz w:val="28"/>
          <w:szCs w:val="28"/>
        </w:rPr>
        <w:t>помещени</w:t>
      </w:r>
      <w:r w:rsidR="00030024">
        <w:rPr>
          <w:sz w:val="28"/>
          <w:szCs w:val="28"/>
        </w:rPr>
        <w:t>й</w:t>
      </w:r>
      <w:r w:rsidRPr="00AE427D">
        <w:rPr>
          <w:sz w:val="28"/>
          <w:szCs w:val="28"/>
        </w:rPr>
        <w:t xml:space="preserve"> в нежил</w:t>
      </w:r>
      <w:r w:rsidR="00030024">
        <w:rPr>
          <w:sz w:val="28"/>
          <w:szCs w:val="28"/>
        </w:rPr>
        <w:t>ые</w:t>
      </w:r>
      <w:r w:rsidRPr="00AE427D">
        <w:rPr>
          <w:sz w:val="28"/>
          <w:szCs w:val="28"/>
        </w:rPr>
        <w:t xml:space="preserve"> помещени</w:t>
      </w:r>
      <w:r w:rsidR="00030024">
        <w:rPr>
          <w:sz w:val="28"/>
          <w:szCs w:val="28"/>
        </w:rPr>
        <w:t>я</w:t>
      </w:r>
      <w:r w:rsidRPr="00AE427D">
        <w:rPr>
          <w:sz w:val="28"/>
          <w:szCs w:val="28"/>
        </w:rPr>
        <w:t xml:space="preserve"> и нежил</w:t>
      </w:r>
      <w:r w:rsidR="00030024">
        <w:rPr>
          <w:sz w:val="28"/>
          <w:szCs w:val="28"/>
        </w:rPr>
        <w:t>ых помещений</w:t>
      </w:r>
      <w:r w:rsidRPr="00AE427D">
        <w:rPr>
          <w:sz w:val="28"/>
          <w:szCs w:val="28"/>
        </w:rPr>
        <w:t xml:space="preserve"> в жил</w:t>
      </w:r>
      <w:r w:rsidR="00030024">
        <w:rPr>
          <w:sz w:val="28"/>
          <w:szCs w:val="28"/>
        </w:rPr>
        <w:t>ые</w:t>
      </w:r>
      <w:r w:rsidRPr="00AE427D">
        <w:rPr>
          <w:sz w:val="28"/>
          <w:szCs w:val="28"/>
        </w:rPr>
        <w:t xml:space="preserve"> помещени</w:t>
      </w:r>
      <w:r w:rsidR="00030024">
        <w:rPr>
          <w:sz w:val="28"/>
          <w:szCs w:val="28"/>
        </w:rPr>
        <w:t>я</w:t>
      </w:r>
      <w:r w:rsidRPr="00AE427D">
        <w:rPr>
          <w:sz w:val="28"/>
          <w:szCs w:val="28"/>
        </w:rPr>
        <w:t>»</w:t>
      </w:r>
      <w:r w:rsidRPr="00AE427D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E427D">
        <w:rPr>
          <w:sz w:val="28"/>
          <w:szCs w:val="28"/>
        </w:rPr>
        <w:t>в</w:t>
      </w:r>
      <w:r w:rsidR="00030024">
        <w:rPr>
          <w:sz w:val="28"/>
          <w:szCs w:val="28"/>
        </w:rPr>
        <w:t xml:space="preserve"> администрации Полтавского городского</w:t>
      </w:r>
      <w:r w:rsidRPr="00AE427D">
        <w:rPr>
          <w:sz w:val="28"/>
          <w:szCs w:val="28"/>
        </w:rPr>
        <w:t xml:space="preserve"> поселе</w:t>
      </w:r>
      <w:r w:rsidR="00030024">
        <w:rPr>
          <w:sz w:val="28"/>
          <w:szCs w:val="28"/>
        </w:rPr>
        <w:t>ния</w:t>
      </w:r>
      <w:r w:rsidRPr="00AE427D">
        <w:rPr>
          <w:sz w:val="28"/>
          <w:szCs w:val="28"/>
        </w:rPr>
        <w:t xml:space="preserve"> (далее – Административный регламент) устанавливает порядок </w:t>
      </w:r>
      <w:r w:rsidRPr="00AE427D">
        <w:rPr>
          <w:rFonts w:eastAsia="Times New Roman"/>
          <w:bCs/>
          <w:sz w:val="28"/>
          <w:szCs w:val="28"/>
          <w:lang w:eastAsia="ru-RU"/>
        </w:rPr>
        <w:t xml:space="preserve">оптимизации, повышения качества предоставления и доступности получения муниципальной услуги по переводу жилого </w:t>
      </w:r>
      <w:r w:rsidRPr="00AE427D">
        <w:rPr>
          <w:sz w:val="28"/>
          <w:szCs w:val="28"/>
        </w:rPr>
        <w:t>помещения в нежилое помещение и нежилого помещения в жилое помещение</w:t>
      </w:r>
      <w:r w:rsidRPr="00AE427D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E427D">
        <w:rPr>
          <w:sz w:val="28"/>
          <w:szCs w:val="28"/>
        </w:rPr>
        <w:t xml:space="preserve">(далее – муниципальная услуга). </w:t>
      </w:r>
      <w:proofErr w:type="gramEnd"/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1.2. Получателями муниципальной услуги являются: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- граждане Российской Федерации;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- иностранные граждане, 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- индивидуальные предприниматели;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- организации.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i/>
          <w:iCs/>
          <w:sz w:val="28"/>
          <w:szCs w:val="28"/>
        </w:rPr>
      </w:pPr>
      <w:r w:rsidRPr="00AE427D">
        <w:rPr>
          <w:sz w:val="28"/>
          <w:szCs w:val="28"/>
        </w:rPr>
        <w:t xml:space="preserve">1.3. Муниципальная услуга предоставляется </w:t>
      </w:r>
      <w:r w:rsidR="00030024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дминистрацией </w:t>
      </w:r>
      <w:r w:rsidR="00030024">
        <w:rPr>
          <w:sz w:val="28"/>
          <w:szCs w:val="28"/>
        </w:rPr>
        <w:t>Полтавского городского поселения</w:t>
      </w:r>
      <w:r w:rsidRPr="00AE427D">
        <w:rPr>
          <w:i/>
          <w:iCs/>
          <w:sz w:val="28"/>
          <w:szCs w:val="28"/>
        </w:rPr>
        <w:t>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1.4. Место нахождения </w:t>
      </w:r>
      <w:r w:rsidR="00030024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 w:rsidR="00030024">
        <w:rPr>
          <w:sz w:val="28"/>
          <w:szCs w:val="28"/>
        </w:rPr>
        <w:t>Полтавского городского</w:t>
      </w:r>
      <w:r w:rsidR="00030024" w:rsidRPr="00AE427D">
        <w:rPr>
          <w:sz w:val="28"/>
          <w:szCs w:val="28"/>
        </w:rPr>
        <w:t xml:space="preserve"> </w:t>
      </w:r>
      <w:r w:rsidR="002B1D7A">
        <w:rPr>
          <w:sz w:val="28"/>
          <w:szCs w:val="28"/>
        </w:rPr>
        <w:t>поселения: 646740, Омская область, Полтавский район, р.п. Полтавка, ул. Ленина, 9.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График работы: </w:t>
      </w:r>
    </w:p>
    <w:p w:rsidR="00AE427D" w:rsidRPr="00AE427D" w:rsidRDefault="002B1D7A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 8.3</w:t>
      </w:r>
      <w:r w:rsidR="00AE427D" w:rsidRPr="00AE427D">
        <w:rPr>
          <w:sz w:val="28"/>
          <w:szCs w:val="28"/>
        </w:rPr>
        <w:t xml:space="preserve">0до </w:t>
      </w:r>
      <w:r>
        <w:rPr>
          <w:sz w:val="28"/>
          <w:szCs w:val="28"/>
        </w:rPr>
        <w:t>17:45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Перерыв с 1</w:t>
      </w:r>
      <w:r w:rsidR="002B1D7A">
        <w:rPr>
          <w:sz w:val="28"/>
          <w:szCs w:val="28"/>
        </w:rPr>
        <w:t>3</w:t>
      </w:r>
      <w:r w:rsidRPr="00AE427D">
        <w:rPr>
          <w:sz w:val="28"/>
          <w:szCs w:val="28"/>
        </w:rPr>
        <w:t>.00 до 1</w:t>
      </w:r>
      <w:r w:rsidR="002B1D7A">
        <w:rPr>
          <w:sz w:val="28"/>
          <w:szCs w:val="28"/>
        </w:rPr>
        <w:t>4</w:t>
      </w:r>
      <w:r w:rsidRPr="00AE427D">
        <w:rPr>
          <w:sz w:val="28"/>
          <w:szCs w:val="28"/>
        </w:rPr>
        <w:t>.00.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Выходные дни: суббота, воскресенье. 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1.5. Справочные телефоны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 w:rsidR="002B1D7A">
        <w:rPr>
          <w:sz w:val="28"/>
          <w:szCs w:val="28"/>
        </w:rPr>
        <w:t>Полтавского городского</w:t>
      </w:r>
      <w:r w:rsidR="002B1D7A" w:rsidRPr="00AE427D">
        <w:rPr>
          <w:sz w:val="28"/>
          <w:szCs w:val="28"/>
        </w:rPr>
        <w:t xml:space="preserve"> </w:t>
      </w:r>
      <w:r w:rsidRPr="00AE427D">
        <w:rPr>
          <w:sz w:val="28"/>
          <w:szCs w:val="28"/>
        </w:rPr>
        <w:t>поселения:</w:t>
      </w:r>
      <w:r w:rsidR="002B1D7A">
        <w:rPr>
          <w:sz w:val="28"/>
          <w:szCs w:val="28"/>
        </w:rPr>
        <w:t xml:space="preserve"> 8(38163) 21-036</w:t>
      </w:r>
      <w:r w:rsidRPr="00AE427D">
        <w:rPr>
          <w:sz w:val="28"/>
          <w:szCs w:val="28"/>
        </w:rPr>
        <w:t>;</w:t>
      </w:r>
    </w:p>
    <w:p w:rsidR="00AE427D" w:rsidRPr="00903BD6" w:rsidRDefault="00AE427D" w:rsidP="00AE427D">
      <w:pPr>
        <w:pStyle w:val="Default"/>
        <w:ind w:firstLine="720"/>
        <w:contextualSpacing/>
        <w:mirrorIndents/>
        <w:jc w:val="both"/>
        <w:rPr>
          <w:color w:val="auto"/>
          <w:sz w:val="28"/>
          <w:szCs w:val="28"/>
        </w:rPr>
      </w:pPr>
      <w:r w:rsidRPr="00AE427D">
        <w:rPr>
          <w:sz w:val="28"/>
          <w:szCs w:val="28"/>
        </w:rPr>
        <w:t xml:space="preserve">1.6. Адрес официального сайта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 w:rsidR="002B1D7A">
        <w:rPr>
          <w:sz w:val="28"/>
          <w:szCs w:val="28"/>
        </w:rPr>
        <w:t>Полтавского городского</w:t>
      </w:r>
      <w:r w:rsidR="002B1D7A" w:rsidRPr="00AE427D">
        <w:rPr>
          <w:sz w:val="28"/>
          <w:szCs w:val="28"/>
        </w:rPr>
        <w:t xml:space="preserve"> </w:t>
      </w:r>
      <w:r w:rsidRPr="00AE427D">
        <w:rPr>
          <w:sz w:val="28"/>
          <w:szCs w:val="28"/>
        </w:rPr>
        <w:t xml:space="preserve">поселения в сети «Интернет»: </w:t>
      </w:r>
      <w:hyperlink r:id="rId7" w:history="1">
        <w:r w:rsidR="00903BD6" w:rsidRPr="00DA18E3">
          <w:rPr>
            <w:rStyle w:val="ab"/>
            <w:sz w:val="28"/>
            <w:szCs w:val="28"/>
            <w:lang w:val="en-US"/>
          </w:rPr>
          <w:t>http</w:t>
        </w:r>
        <w:r w:rsidR="00903BD6" w:rsidRPr="00DA18E3">
          <w:rPr>
            <w:rStyle w:val="ab"/>
            <w:sz w:val="28"/>
            <w:szCs w:val="28"/>
          </w:rPr>
          <w:t>://</w:t>
        </w:r>
        <w:proofErr w:type="spellStart"/>
        <w:r w:rsidR="00903BD6" w:rsidRPr="00DA18E3">
          <w:rPr>
            <w:rStyle w:val="ab"/>
            <w:sz w:val="28"/>
            <w:szCs w:val="28"/>
            <w:lang w:val="en-US"/>
          </w:rPr>
          <w:t>poltav</w:t>
        </w:r>
        <w:proofErr w:type="spellEnd"/>
        <w:r w:rsidR="00903BD6" w:rsidRPr="00DA18E3">
          <w:rPr>
            <w:rStyle w:val="ab"/>
            <w:sz w:val="28"/>
            <w:szCs w:val="28"/>
          </w:rPr>
          <w:t>.</w:t>
        </w:r>
        <w:proofErr w:type="spellStart"/>
        <w:r w:rsidR="00903BD6" w:rsidRPr="00DA18E3">
          <w:rPr>
            <w:rStyle w:val="ab"/>
            <w:sz w:val="28"/>
            <w:szCs w:val="28"/>
            <w:lang w:val="en-US"/>
          </w:rPr>
          <w:t>omskportal</w:t>
        </w:r>
        <w:proofErr w:type="spellEnd"/>
        <w:r w:rsidR="00903BD6" w:rsidRPr="00DA18E3">
          <w:rPr>
            <w:rStyle w:val="ab"/>
            <w:sz w:val="28"/>
            <w:szCs w:val="28"/>
          </w:rPr>
          <w:t>.</w:t>
        </w:r>
        <w:proofErr w:type="spellStart"/>
        <w:r w:rsidR="00903BD6" w:rsidRPr="00DA18E3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903BD6">
        <w:rPr>
          <w:color w:val="auto"/>
          <w:sz w:val="28"/>
          <w:szCs w:val="28"/>
        </w:rPr>
        <w:t xml:space="preserve">. </w:t>
      </w:r>
    </w:p>
    <w:p w:rsidR="00AE427D" w:rsidRPr="002B1D7A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  <w:u w:val="single"/>
        </w:rPr>
      </w:pPr>
      <w:r w:rsidRPr="00AE427D">
        <w:rPr>
          <w:sz w:val="28"/>
          <w:szCs w:val="28"/>
        </w:rPr>
        <w:t xml:space="preserve">Адрес электронной почты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 w:rsidR="002B1D7A">
        <w:rPr>
          <w:sz w:val="28"/>
          <w:szCs w:val="28"/>
        </w:rPr>
        <w:t>Полтавского городского</w:t>
      </w:r>
      <w:r w:rsidR="002B1D7A" w:rsidRPr="00AE427D">
        <w:rPr>
          <w:sz w:val="28"/>
          <w:szCs w:val="28"/>
        </w:rPr>
        <w:t xml:space="preserve"> </w:t>
      </w:r>
      <w:r w:rsidRPr="00AE427D">
        <w:rPr>
          <w:sz w:val="28"/>
          <w:szCs w:val="28"/>
        </w:rPr>
        <w:t xml:space="preserve">поселения </w:t>
      </w:r>
      <w:proofErr w:type="spellStart"/>
      <w:r w:rsidR="002B1D7A">
        <w:rPr>
          <w:sz w:val="28"/>
          <w:szCs w:val="28"/>
          <w:lang w:val="en-US"/>
        </w:rPr>
        <w:t>adm</w:t>
      </w:r>
      <w:proofErr w:type="spellEnd"/>
      <w:r w:rsidR="002B1D7A" w:rsidRPr="002B1D7A">
        <w:rPr>
          <w:sz w:val="28"/>
          <w:szCs w:val="28"/>
        </w:rPr>
        <w:t>-</w:t>
      </w:r>
      <w:proofErr w:type="spellStart"/>
      <w:r w:rsidR="002B1D7A">
        <w:rPr>
          <w:sz w:val="28"/>
          <w:szCs w:val="28"/>
          <w:lang w:val="en-US"/>
        </w:rPr>
        <w:t>poltavka</w:t>
      </w:r>
      <w:proofErr w:type="spellEnd"/>
      <w:r w:rsidR="002B1D7A" w:rsidRPr="002B1D7A">
        <w:rPr>
          <w:sz w:val="28"/>
          <w:szCs w:val="28"/>
        </w:rPr>
        <w:t>@</w:t>
      </w:r>
      <w:proofErr w:type="spellStart"/>
      <w:r w:rsidR="002B1D7A">
        <w:rPr>
          <w:sz w:val="28"/>
          <w:szCs w:val="28"/>
          <w:lang w:val="en-US"/>
        </w:rPr>
        <w:t>yandex</w:t>
      </w:r>
      <w:proofErr w:type="spellEnd"/>
      <w:r w:rsidR="002B1D7A" w:rsidRPr="002B1D7A">
        <w:rPr>
          <w:sz w:val="28"/>
          <w:szCs w:val="28"/>
        </w:rPr>
        <w:t>.</w:t>
      </w:r>
      <w:proofErr w:type="spellStart"/>
      <w:r w:rsidR="002B1D7A">
        <w:rPr>
          <w:sz w:val="28"/>
          <w:szCs w:val="28"/>
          <w:lang w:val="en-US"/>
        </w:rPr>
        <w:t>ru</w:t>
      </w:r>
      <w:proofErr w:type="spellEnd"/>
      <w:r w:rsidR="002B1D7A">
        <w:rPr>
          <w:sz w:val="28"/>
          <w:szCs w:val="28"/>
        </w:rPr>
        <w:t>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1.7. Информация о муниципальной услуге может быть получена: </w:t>
      </w:r>
    </w:p>
    <w:p w:rsidR="00AE427D" w:rsidRPr="00AE427D" w:rsidRDefault="00AE427D" w:rsidP="00AE427D">
      <w:pPr>
        <w:pStyle w:val="Default"/>
        <w:ind w:firstLine="708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E427D" w:rsidRPr="00AE427D" w:rsidRDefault="002B1D7A" w:rsidP="00AE427D">
      <w:pPr>
        <w:pStyle w:val="Defaul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</w:t>
      </w:r>
      <w:r w:rsidR="00AE427D" w:rsidRPr="00AE42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</w:t>
      </w:r>
      <w:r w:rsidR="00AE427D" w:rsidRPr="00AE427D">
        <w:rPr>
          <w:sz w:val="28"/>
          <w:szCs w:val="28"/>
        </w:rPr>
        <w:t xml:space="preserve">поселения; </w:t>
      </w:r>
    </w:p>
    <w:p w:rsidR="00AE427D" w:rsidRPr="00AE427D" w:rsidRDefault="00AE427D" w:rsidP="00AE427D">
      <w:pPr>
        <w:pStyle w:val="Default"/>
        <w:ind w:firstLine="708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- на Портале государственных и муниципальных услуг </w:t>
      </w:r>
      <w:r w:rsidR="002B1D7A">
        <w:rPr>
          <w:sz w:val="28"/>
          <w:szCs w:val="28"/>
        </w:rPr>
        <w:t xml:space="preserve">Омской </w:t>
      </w:r>
      <w:r w:rsidRPr="00AE427D">
        <w:rPr>
          <w:sz w:val="28"/>
          <w:szCs w:val="28"/>
        </w:rPr>
        <w:t xml:space="preserve">области; </w:t>
      </w:r>
    </w:p>
    <w:p w:rsidR="00AE427D" w:rsidRPr="00AE427D" w:rsidRDefault="00AE427D" w:rsidP="00AE427D">
      <w:pPr>
        <w:pStyle w:val="Default"/>
        <w:ind w:firstLine="708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lastRenderedPageBreak/>
        <w:t xml:space="preserve">- в ходе устного обращения в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дминистрацию </w:t>
      </w:r>
      <w:r w:rsidR="002B1D7A">
        <w:rPr>
          <w:sz w:val="28"/>
          <w:szCs w:val="28"/>
        </w:rPr>
        <w:t>Полтавского городского</w:t>
      </w:r>
      <w:r w:rsidR="002B1D7A" w:rsidRPr="00AE427D">
        <w:rPr>
          <w:sz w:val="28"/>
          <w:szCs w:val="28"/>
        </w:rPr>
        <w:t xml:space="preserve"> </w:t>
      </w:r>
      <w:r w:rsidRPr="00AE427D">
        <w:rPr>
          <w:sz w:val="28"/>
          <w:szCs w:val="28"/>
        </w:rPr>
        <w:t xml:space="preserve">поселения (по телефону или лично); 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- при письменном обращении  в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дминистрацию </w:t>
      </w:r>
      <w:r w:rsidR="002B1D7A"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поселения.</w:t>
      </w:r>
    </w:p>
    <w:p w:rsidR="00AE427D" w:rsidRPr="00AE427D" w:rsidRDefault="00AE427D" w:rsidP="00AE427D">
      <w:pPr>
        <w:pStyle w:val="Default"/>
        <w:ind w:firstLine="708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E427D" w:rsidRPr="00AE427D" w:rsidRDefault="00AE427D" w:rsidP="00AE427D">
      <w:pPr>
        <w:pStyle w:val="Default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         Консультации по вопросам предоставления муниципальной услуги предоставляются </w:t>
      </w:r>
      <w:r w:rsidR="002B1D7A">
        <w:rPr>
          <w:sz w:val="28"/>
          <w:szCs w:val="28"/>
        </w:rPr>
        <w:t xml:space="preserve">ответственным </w:t>
      </w:r>
      <w:r w:rsidRPr="00AE427D">
        <w:rPr>
          <w:sz w:val="28"/>
          <w:szCs w:val="28"/>
        </w:rPr>
        <w:t xml:space="preserve">специалистом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 w:rsidR="002B1D7A"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AE427D">
        <w:rPr>
          <w:sz w:val="28"/>
          <w:szCs w:val="28"/>
        </w:rPr>
        <w:softHyphen/>
        <w:t>ступность проведённого консультирования.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center"/>
        <w:rPr>
          <w:b/>
          <w:sz w:val="28"/>
          <w:szCs w:val="28"/>
        </w:rPr>
      </w:pPr>
      <w:r w:rsidRPr="00AE427D">
        <w:rPr>
          <w:b/>
          <w:sz w:val="28"/>
          <w:szCs w:val="28"/>
        </w:rPr>
        <w:t>II. Стандарт предоставления муниципальной услуги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2.1. Наименование муниципальной услуги: «</w:t>
      </w:r>
      <w:r w:rsidR="002B1D7A" w:rsidRPr="00AE427D">
        <w:rPr>
          <w:sz w:val="28"/>
          <w:szCs w:val="28"/>
        </w:rPr>
        <w:t>Перевод жил</w:t>
      </w:r>
      <w:r w:rsidR="002B1D7A">
        <w:rPr>
          <w:sz w:val="28"/>
          <w:szCs w:val="28"/>
        </w:rPr>
        <w:t>ых помещений</w:t>
      </w:r>
      <w:r w:rsidR="002B1D7A" w:rsidRPr="00AE427D">
        <w:rPr>
          <w:sz w:val="28"/>
          <w:szCs w:val="28"/>
        </w:rPr>
        <w:t xml:space="preserve"> в нежил</w:t>
      </w:r>
      <w:r w:rsidR="002B1D7A">
        <w:rPr>
          <w:sz w:val="28"/>
          <w:szCs w:val="28"/>
        </w:rPr>
        <w:t>ые</w:t>
      </w:r>
      <w:r w:rsidR="002B1D7A" w:rsidRPr="00AE427D">
        <w:rPr>
          <w:sz w:val="28"/>
          <w:szCs w:val="28"/>
        </w:rPr>
        <w:t xml:space="preserve"> помещени</w:t>
      </w:r>
      <w:r w:rsidR="002B1D7A">
        <w:rPr>
          <w:sz w:val="28"/>
          <w:szCs w:val="28"/>
        </w:rPr>
        <w:t>я</w:t>
      </w:r>
      <w:r w:rsidR="002B1D7A" w:rsidRPr="00AE427D">
        <w:rPr>
          <w:sz w:val="28"/>
          <w:szCs w:val="28"/>
        </w:rPr>
        <w:t xml:space="preserve"> и нежил</w:t>
      </w:r>
      <w:r w:rsidR="002B1D7A">
        <w:rPr>
          <w:sz w:val="28"/>
          <w:szCs w:val="28"/>
        </w:rPr>
        <w:t>ых помещений</w:t>
      </w:r>
      <w:r w:rsidR="002B1D7A" w:rsidRPr="00AE427D">
        <w:rPr>
          <w:sz w:val="28"/>
          <w:szCs w:val="28"/>
        </w:rPr>
        <w:t xml:space="preserve"> в жил</w:t>
      </w:r>
      <w:r w:rsidR="002B1D7A">
        <w:rPr>
          <w:sz w:val="28"/>
          <w:szCs w:val="28"/>
        </w:rPr>
        <w:t>ые</w:t>
      </w:r>
      <w:r w:rsidR="002B1D7A" w:rsidRPr="00AE427D">
        <w:rPr>
          <w:sz w:val="28"/>
          <w:szCs w:val="28"/>
        </w:rPr>
        <w:t xml:space="preserve"> помещени</w:t>
      </w:r>
      <w:r w:rsidR="002B1D7A">
        <w:rPr>
          <w:sz w:val="28"/>
          <w:szCs w:val="28"/>
        </w:rPr>
        <w:t>я</w:t>
      </w:r>
      <w:r w:rsidRPr="00AE427D">
        <w:rPr>
          <w:sz w:val="28"/>
          <w:szCs w:val="28"/>
        </w:rPr>
        <w:t>»</w:t>
      </w:r>
      <w:r w:rsidRPr="00AE427D">
        <w:rPr>
          <w:rFonts w:eastAsia="Times New Roman"/>
          <w:bCs/>
          <w:sz w:val="28"/>
          <w:szCs w:val="28"/>
          <w:lang w:eastAsia="ru-RU"/>
        </w:rPr>
        <w:t>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2.2. Муниципальная услуга предоставляется </w:t>
      </w:r>
      <w:r w:rsidR="002B1D7A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дминистрацией </w:t>
      </w:r>
      <w:r w:rsidR="00903BD6"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поселения.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1) выдача 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2) выдача или направление заявителю уведомления и решения об отказе в переводе жилого (нежилого) помещения в нежилое (жилое) помещение (в случае принятия решения об отказе в переводе жилого (нежилого) помещения в нежилое (жилое) помещение);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427D">
        <w:rPr>
          <w:rFonts w:ascii="Times New Roman" w:hAnsi="Times New Roman"/>
          <w:b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>3) направление в организацию (орган) по учету объектов недвижимого имущества акта приёмочной комиссии либо выдача или направление заявителю заключения приемочной комиссии об отказе в оформлении акта приемочной комиссии (в случае принятия решения о переводе при условии проведения переустройства и (или) перепланировки и (или) иных работ).</w:t>
      </w:r>
    </w:p>
    <w:p w:rsidR="00AE427D" w:rsidRPr="00AE427D" w:rsidRDefault="00AE427D" w:rsidP="00AE427D">
      <w:pPr>
        <w:pStyle w:val="a7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Уведомление выдаётся по предъявлению:</w:t>
      </w:r>
    </w:p>
    <w:p w:rsidR="00AE427D" w:rsidRPr="00AE427D" w:rsidRDefault="00EC5F44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E427D" w:rsidRPr="00AE427D">
        <w:rPr>
          <w:rFonts w:ascii="Times New Roman" w:hAnsi="Times New Roman"/>
          <w:color w:val="000000"/>
          <w:sz w:val="28"/>
          <w:szCs w:val="28"/>
        </w:rPr>
        <w:t xml:space="preserve">- документа, удостоверяющего личность заявителя либо личность представителя заявителя (представитель заявителя дополнительно </w:t>
      </w:r>
      <w:proofErr w:type="gramStart"/>
      <w:r w:rsidR="00AE427D" w:rsidRPr="00AE427D">
        <w:rPr>
          <w:rFonts w:ascii="Times New Roman" w:hAnsi="Times New Roman"/>
          <w:color w:val="000000"/>
          <w:sz w:val="28"/>
          <w:szCs w:val="28"/>
        </w:rPr>
        <w:t>предоставляет документ</w:t>
      </w:r>
      <w:proofErr w:type="gramEnd"/>
      <w:r w:rsidR="00AE427D" w:rsidRPr="00AE427D">
        <w:rPr>
          <w:rFonts w:ascii="Times New Roman" w:hAnsi="Times New Roman"/>
          <w:color w:val="000000"/>
          <w:sz w:val="28"/>
          <w:szCs w:val="28"/>
        </w:rPr>
        <w:t xml:space="preserve">, подтверждающий права (полномочия) </w:t>
      </w:r>
      <w:r>
        <w:rPr>
          <w:rFonts w:ascii="Times New Roman" w:hAnsi="Times New Roman"/>
          <w:color w:val="000000"/>
          <w:sz w:val="28"/>
          <w:szCs w:val="28"/>
        </w:rPr>
        <w:t>действовать от имени заявителя).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2.4. Срок предоставления муниципальной услуги. 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27D">
        <w:rPr>
          <w:rFonts w:ascii="Times New Roman" w:hAnsi="Times New Roman"/>
          <w:bCs/>
          <w:color w:val="000000"/>
          <w:sz w:val="28"/>
          <w:szCs w:val="28"/>
        </w:rPr>
        <w:t xml:space="preserve">    Максимальные сроки прохождения административных процедур предоставления муниципальной услуги составляют 45 дней.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AE427D">
        <w:rPr>
          <w:rFonts w:ascii="Times New Roman" w:hAnsi="Times New Roman"/>
          <w:bCs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E427D" w:rsidRPr="00AE427D" w:rsidRDefault="00AE427D" w:rsidP="00AE427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Конституцией Российской Федерации от 12 декабря 1993 года;</w:t>
      </w:r>
    </w:p>
    <w:p w:rsidR="00AE427D" w:rsidRPr="00AE427D" w:rsidRDefault="00AE427D" w:rsidP="00AE427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AE427D" w:rsidRPr="00AE427D" w:rsidRDefault="00AE427D" w:rsidP="00AE427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Жилищный кодекс Российской Федерации от 29.12.2004 №188-ФЗ;</w:t>
      </w:r>
    </w:p>
    <w:p w:rsidR="00AE427D" w:rsidRPr="00AE427D" w:rsidRDefault="00AE427D" w:rsidP="00AE427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Постановление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E427D" w:rsidRPr="00AE427D" w:rsidRDefault="00AE427D" w:rsidP="00AE427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lastRenderedPageBreak/>
        <w:t>- Постановление Правительства Российской Федерации от 10.08.2005 №502 «Об утверждении формы уведомления о переводе (отказа в переводе) жилого (нежилого) помещения в нежилое (жилое) помещение»;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Уставом муниципального образования</w:t>
      </w:r>
      <w:r w:rsidR="00EC5F44">
        <w:rPr>
          <w:rFonts w:ascii="Times New Roman" w:hAnsi="Times New Roman"/>
          <w:color w:val="000000"/>
          <w:sz w:val="28"/>
          <w:szCs w:val="28"/>
        </w:rPr>
        <w:t xml:space="preserve"> Полтавского городского поселения</w:t>
      </w:r>
      <w:r w:rsidRPr="00AE427D">
        <w:rPr>
          <w:rFonts w:ascii="Times New Roman" w:hAnsi="Times New Roman"/>
          <w:color w:val="000000"/>
          <w:sz w:val="28"/>
          <w:szCs w:val="28"/>
        </w:rPr>
        <w:t>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AE427D" w:rsidRPr="00AE427D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Для перевода жилого помещения в нежилое помещение или нежилого помещения в жилое помещение заявитель </w:t>
      </w: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предоставляет следующие документы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>:</w:t>
      </w:r>
    </w:p>
    <w:p w:rsidR="00AE427D" w:rsidRPr="00AE427D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заявление о переводе помещения;</w:t>
      </w:r>
    </w:p>
    <w:p w:rsidR="00AE427D" w:rsidRPr="00AE427D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документ, удостоверяющий личность гражданина;</w:t>
      </w:r>
    </w:p>
    <w:p w:rsidR="00AE427D" w:rsidRPr="00AE427D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правоустанавливающие документы на переводимое помещение;</w:t>
      </w:r>
    </w:p>
    <w:p w:rsidR="00AE427D" w:rsidRPr="00AE427D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-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AE427D" w:rsidRPr="00AE427D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- поэтажный план дома, в котором находится переводимое помещение; </w:t>
      </w:r>
    </w:p>
    <w:p w:rsidR="009B6B2A" w:rsidRDefault="00AE427D" w:rsidP="00AE427D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- подготовленный и оформленный в установленном порядке проект 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9B6B2A">
        <w:rPr>
          <w:rFonts w:ascii="Times New Roman" w:hAnsi="Times New Roman"/>
          <w:color w:val="000000"/>
          <w:sz w:val="28"/>
          <w:szCs w:val="28"/>
        </w:rPr>
        <w:t>;</w:t>
      </w:r>
    </w:p>
    <w:p w:rsidR="009B6B2A" w:rsidRPr="008755A2" w:rsidRDefault="009B6B2A" w:rsidP="008755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55A2">
        <w:rPr>
          <w:rFonts w:ascii="Times New Roman" w:hAnsi="Times New Roman"/>
          <w:sz w:val="28"/>
          <w:szCs w:val="28"/>
        </w:rPr>
        <w:t>- протокол общего собрания собственников помещений в  многоквартирном доме, содержащий решение об их согласии на перевод жилого помещения в нежилое помещение;</w:t>
      </w:r>
      <w:r w:rsidR="008755A2" w:rsidRPr="008755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755A2" w:rsidRPr="008755A2">
        <w:rPr>
          <w:rFonts w:ascii="Times New Roman" w:hAnsi="Times New Roman"/>
          <w:bCs/>
          <w:color w:val="00B050"/>
          <w:sz w:val="28"/>
          <w:szCs w:val="28"/>
        </w:rPr>
        <w:t>(</w:t>
      </w:r>
      <w:r w:rsidR="00F029DB">
        <w:rPr>
          <w:rFonts w:ascii="Times New Roman" w:hAnsi="Times New Roman"/>
          <w:bCs/>
          <w:color w:val="00B050"/>
          <w:sz w:val="28"/>
          <w:szCs w:val="28"/>
        </w:rPr>
        <w:t>абзац введен</w:t>
      </w:r>
      <w:r w:rsidR="008755A2" w:rsidRPr="008755A2">
        <w:rPr>
          <w:rFonts w:ascii="Times New Roman" w:hAnsi="Times New Roman"/>
          <w:bCs/>
          <w:color w:val="00B050"/>
          <w:sz w:val="28"/>
          <w:szCs w:val="28"/>
        </w:rPr>
        <w:t xml:space="preserve"> пост. № 80 от 15.07.2019)</w:t>
      </w:r>
    </w:p>
    <w:p w:rsidR="00AE427D" w:rsidRPr="009B6B2A" w:rsidRDefault="009B6B2A" w:rsidP="009B6B2A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B6B2A">
        <w:rPr>
          <w:rFonts w:ascii="Times New Roman" w:hAnsi="Times New Roman"/>
          <w:sz w:val="28"/>
          <w:szCs w:val="28"/>
        </w:rPr>
        <w:t xml:space="preserve">  -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="00AE427D" w:rsidRPr="009B6B2A">
        <w:rPr>
          <w:rFonts w:ascii="Times New Roman" w:hAnsi="Times New Roman"/>
          <w:sz w:val="28"/>
          <w:szCs w:val="28"/>
        </w:rPr>
        <w:t>.</w:t>
      </w:r>
      <w:proofErr w:type="gramEnd"/>
      <w:r w:rsidR="008755A2" w:rsidRPr="008755A2">
        <w:rPr>
          <w:rFonts w:ascii="Times New Roman" w:hAnsi="Times New Roman"/>
          <w:bCs/>
          <w:color w:val="00B050"/>
          <w:sz w:val="28"/>
          <w:szCs w:val="28"/>
        </w:rPr>
        <w:t xml:space="preserve"> (</w:t>
      </w:r>
      <w:proofErr w:type="gramStart"/>
      <w:r w:rsidR="00F029DB">
        <w:rPr>
          <w:rFonts w:ascii="Times New Roman" w:hAnsi="Times New Roman"/>
          <w:bCs/>
          <w:color w:val="00B050"/>
          <w:sz w:val="28"/>
          <w:szCs w:val="28"/>
        </w:rPr>
        <w:t>а</w:t>
      </w:r>
      <w:proofErr w:type="gramEnd"/>
      <w:r w:rsidR="00F029DB">
        <w:rPr>
          <w:rFonts w:ascii="Times New Roman" w:hAnsi="Times New Roman"/>
          <w:bCs/>
          <w:color w:val="00B050"/>
          <w:sz w:val="28"/>
          <w:szCs w:val="28"/>
        </w:rPr>
        <w:t>бзац введен</w:t>
      </w:r>
      <w:r w:rsidR="008755A2" w:rsidRPr="008755A2">
        <w:rPr>
          <w:rFonts w:ascii="Times New Roman" w:hAnsi="Times New Roman"/>
          <w:bCs/>
          <w:color w:val="00B050"/>
          <w:sz w:val="28"/>
          <w:szCs w:val="28"/>
        </w:rPr>
        <w:t xml:space="preserve"> пост. № 80 от 15.07.2019)</w:t>
      </w:r>
    </w:p>
    <w:p w:rsidR="009B6B2A" w:rsidRPr="009B6B2A" w:rsidRDefault="009B6B2A" w:rsidP="009B6B2A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B6B2A">
        <w:rPr>
          <w:rFonts w:ascii="Times New Roman" w:hAnsi="Times New Roman"/>
          <w:sz w:val="28"/>
          <w:szCs w:val="28"/>
        </w:rPr>
        <w:t>В проекте переустройства и (или) перепланировки помещения из жилого помещения в нежилое помещение должна быть предусмотрена возможность доступа с использованием помещений, обеспечивающих доступ к жилым помещениям</w:t>
      </w:r>
      <w:proofErr w:type="gramStart"/>
      <w:r w:rsidRPr="009B6B2A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55A2" w:rsidRPr="008755A2">
        <w:rPr>
          <w:rFonts w:ascii="Times New Roman" w:hAnsi="Times New Roman"/>
          <w:bCs/>
          <w:color w:val="00B050"/>
          <w:sz w:val="28"/>
          <w:szCs w:val="28"/>
        </w:rPr>
        <w:t>(</w:t>
      </w:r>
      <w:proofErr w:type="gramStart"/>
      <w:r w:rsidR="00F029DB">
        <w:rPr>
          <w:rFonts w:ascii="Times New Roman" w:hAnsi="Times New Roman"/>
          <w:bCs/>
          <w:color w:val="00B050"/>
          <w:sz w:val="28"/>
          <w:szCs w:val="28"/>
        </w:rPr>
        <w:t>а</w:t>
      </w:r>
      <w:proofErr w:type="gramEnd"/>
      <w:r w:rsidR="00F029DB">
        <w:rPr>
          <w:rFonts w:ascii="Times New Roman" w:hAnsi="Times New Roman"/>
          <w:bCs/>
          <w:color w:val="00B050"/>
          <w:sz w:val="28"/>
          <w:szCs w:val="28"/>
        </w:rPr>
        <w:t xml:space="preserve">бзац </w:t>
      </w:r>
      <w:r w:rsidR="008755A2" w:rsidRPr="008755A2">
        <w:rPr>
          <w:rFonts w:ascii="Times New Roman" w:hAnsi="Times New Roman"/>
          <w:bCs/>
          <w:color w:val="00B050"/>
          <w:sz w:val="28"/>
          <w:szCs w:val="28"/>
        </w:rPr>
        <w:t>в ред. пост. № 80 от 15.07.2019)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2.7. </w:t>
      </w:r>
      <w:proofErr w:type="gramStart"/>
      <w:r w:rsidRPr="00AE427D">
        <w:rPr>
          <w:sz w:val="28"/>
          <w:szCs w:val="28"/>
        </w:rPr>
        <w:t xml:space="preserve"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</w:t>
      </w:r>
      <w:r w:rsidR="005E6A4B">
        <w:rPr>
          <w:sz w:val="28"/>
          <w:szCs w:val="28"/>
        </w:rPr>
        <w:t>№</w:t>
      </w:r>
      <w:r w:rsidRPr="00AE427D">
        <w:rPr>
          <w:sz w:val="28"/>
          <w:szCs w:val="28"/>
        </w:rPr>
        <w:t xml:space="preserve"> 210-ФЗ </w:t>
      </w:r>
      <w:r w:rsidR="005E6A4B">
        <w:rPr>
          <w:sz w:val="28"/>
          <w:szCs w:val="28"/>
        </w:rPr>
        <w:t>«</w:t>
      </w:r>
      <w:r w:rsidRPr="00AE427D">
        <w:rPr>
          <w:sz w:val="28"/>
          <w:szCs w:val="28"/>
        </w:rPr>
        <w:t>Об организации предоставления государственных</w:t>
      </w:r>
      <w:proofErr w:type="gramEnd"/>
      <w:r w:rsidRPr="00AE427D">
        <w:rPr>
          <w:sz w:val="28"/>
          <w:szCs w:val="28"/>
        </w:rPr>
        <w:t xml:space="preserve"> и муниципальных услуг</w:t>
      </w:r>
      <w:r w:rsidR="005E6A4B">
        <w:rPr>
          <w:sz w:val="28"/>
          <w:szCs w:val="28"/>
        </w:rPr>
        <w:t xml:space="preserve">» </w:t>
      </w:r>
      <w:r w:rsidRPr="00AE427D">
        <w:rPr>
          <w:sz w:val="28"/>
          <w:szCs w:val="28"/>
        </w:rPr>
        <w:t xml:space="preserve"> перечень документов. </w:t>
      </w:r>
    </w:p>
    <w:p w:rsid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A7528" w:rsidRPr="00FA7528" w:rsidRDefault="00FA7528" w:rsidP="00AE427D">
      <w:pPr>
        <w:pStyle w:val="Default"/>
        <w:ind w:firstLine="720"/>
        <w:contextualSpacing/>
        <w:mirrorIndents/>
        <w:jc w:val="both"/>
        <w:rPr>
          <w:color w:val="00B050"/>
        </w:rPr>
      </w:pPr>
      <w:proofErr w:type="gramStart"/>
      <w:r w:rsidRPr="00FA7528">
        <w:rPr>
          <w:sz w:val="28"/>
          <w:szCs w:val="28"/>
        </w:rPr>
        <w:t xml:space="preserve"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</w:t>
      </w:r>
      <w:r w:rsidRPr="00FA7528">
        <w:rPr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 xml:space="preserve"> </w:t>
      </w:r>
      <w:r w:rsidRPr="00FA7528">
        <w:rPr>
          <w:color w:val="00B050"/>
        </w:rPr>
        <w:t>(абзац введен постановлением от 12.04.2021 № 38)</w:t>
      </w:r>
      <w:proofErr w:type="gramEnd"/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E427D" w:rsidRPr="00AE427D" w:rsidRDefault="00AE427D" w:rsidP="00AE427D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E427D" w:rsidRPr="00AE427D" w:rsidRDefault="00AE427D" w:rsidP="00AE427D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E427D" w:rsidRPr="00AE427D" w:rsidRDefault="00AE427D" w:rsidP="004C6A4F">
      <w:pPr>
        <w:pStyle w:val="a7"/>
        <w:tabs>
          <w:tab w:val="left" w:pos="284"/>
          <w:tab w:val="left" w:pos="426"/>
        </w:tabs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1) отсутствие у заявителя соответствующих полномочий на получение муниципальной услуги;</w:t>
      </w:r>
    </w:p>
    <w:p w:rsidR="00AE427D" w:rsidRPr="00AE427D" w:rsidRDefault="00AE427D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2) представление заявителем документов, оформленных не в соответствии с установленным порядком (отсутствие подписей и печатей на документах, 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AE427D" w:rsidRPr="00AE427D" w:rsidRDefault="00AE427D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3) отсутствие в заявлении обязательной к указанию информации;</w:t>
      </w:r>
    </w:p>
    <w:p w:rsidR="00AE427D" w:rsidRPr="00AE427D" w:rsidRDefault="00AE427D" w:rsidP="00AE427D">
      <w:pPr>
        <w:pStyle w:val="Default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4) наличие у заявителя неполного комплекта документов;</w:t>
      </w:r>
    </w:p>
    <w:p w:rsidR="00AE427D" w:rsidRPr="00AE427D" w:rsidRDefault="00AE427D" w:rsidP="00AE427D">
      <w:pPr>
        <w:pStyle w:val="Default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5) в случае дальнейшего использования переводимого помещения в </w:t>
      </w:r>
      <w:proofErr w:type="gramStart"/>
      <w:r w:rsidRPr="00AE427D">
        <w:rPr>
          <w:sz w:val="28"/>
          <w:szCs w:val="28"/>
        </w:rPr>
        <w:t>нежилое</w:t>
      </w:r>
      <w:proofErr w:type="gramEnd"/>
      <w:r w:rsidRPr="00AE427D">
        <w:rPr>
          <w:sz w:val="28"/>
          <w:szCs w:val="28"/>
        </w:rPr>
        <w:t xml:space="preserve">  в целях осуществления религиозной деятельности.</w:t>
      </w:r>
    </w:p>
    <w:p w:rsidR="00AE427D" w:rsidRPr="00AE427D" w:rsidRDefault="00AE427D" w:rsidP="00AE427D">
      <w:pPr>
        <w:pStyle w:val="Default"/>
        <w:ind w:firstLine="708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1) В случае непредставления определенных частью 2 статьи 23 Жилищного кодекса Российской Федерации документов;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2) несоблюдения предусмотренных статьей 22 Жилищного кодекса Российской Федерации условий перевода помещения;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AE427D" w:rsidRPr="00AE427D" w:rsidRDefault="00AE427D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4) представление заявителем документов, оформленных не в соответствии с установленным порядком (отсутствие подписей и печатей на всех документах, 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AE427D" w:rsidRPr="00AE427D" w:rsidRDefault="00AE427D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5) отсутствие в заявлении обязательной к указанию информации;</w:t>
      </w:r>
    </w:p>
    <w:p w:rsidR="00AE427D" w:rsidRPr="00AE427D" w:rsidRDefault="00AE427D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6) наличие у заявителя неполного комплекта документов;</w:t>
      </w:r>
    </w:p>
    <w:p w:rsidR="00AE427D" w:rsidRPr="00AE427D" w:rsidRDefault="00AE427D" w:rsidP="00AE427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7) наличие в представленных документах противоречащих сведений;</w:t>
      </w:r>
    </w:p>
    <w:p w:rsidR="00AE427D" w:rsidRPr="00AE427D" w:rsidRDefault="00AE427D" w:rsidP="004C6A4F">
      <w:pPr>
        <w:pStyle w:val="Default"/>
        <w:contextualSpacing/>
        <w:mirrorIndents/>
        <w:jc w:val="both"/>
        <w:rPr>
          <w:sz w:val="28"/>
          <w:szCs w:val="28"/>
        </w:rPr>
      </w:pPr>
      <w:proofErr w:type="gramStart"/>
      <w:r w:rsidRPr="00AE427D">
        <w:rPr>
          <w:sz w:val="28"/>
          <w:szCs w:val="28"/>
        </w:rPr>
        <w:t xml:space="preserve">8) отрицательное заключение отделов, органов (организаций), участвующих в подготовке (осуществляющих согласование (заключение) запрашиваемого </w:t>
      </w:r>
      <w:r w:rsidR="004C6A4F">
        <w:rPr>
          <w:sz w:val="28"/>
          <w:szCs w:val="28"/>
        </w:rPr>
        <w:t>з</w:t>
      </w:r>
      <w:r w:rsidRPr="00AE427D">
        <w:rPr>
          <w:sz w:val="28"/>
          <w:szCs w:val="28"/>
        </w:rPr>
        <w:t>аявителем документа);</w:t>
      </w:r>
      <w:r w:rsidRPr="00AE427D">
        <w:rPr>
          <w:sz w:val="28"/>
          <w:szCs w:val="28"/>
        </w:rPr>
        <w:br/>
        <w:t>9) в случае дальнейшего использования переводимого помещения в нежилое  в целях осуществления религиозной деятельности.</w:t>
      </w:r>
      <w:proofErr w:type="gramEnd"/>
    </w:p>
    <w:p w:rsidR="00AE427D" w:rsidRPr="00AE427D" w:rsidRDefault="00AE427D" w:rsidP="00AE427D">
      <w:pPr>
        <w:pStyle w:val="21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27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частью 1 статьи </w:t>
      </w:r>
      <w:r w:rsidRPr="00AE427D">
        <w:rPr>
          <w:rFonts w:ascii="Times New Roman" w:hAnsi="Times New Roman" w:cs="Times New Roman"/>
          <w:color w:val="000000"/>
          <w:sz w:val="28"/>
          <w:szCs w:val="28"/>
        </w:rPr>
        <w:lastRenderedPageBreak/>
        <w:t>24 Жилищного кодекса Российской Федерации.</w:t>
      </w:r>
    </w:p>
    <w:p w:rsidR="00AE427D" w:rsidRPr="00AE427D" w:rsidRDefault="00AE427D" w:rsidP="00AE427D">
      <w:pPr>
        <w:pStyle w:val="21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27D">
        <w:rPr>
          <w:rFonts w:ascii="Times New Roman" w:hAnsi="Times New Roman" w:cs="Times New Roman"/>
          <w:color w:val="000000"/>
          <w:sz w:val="28"/>
          <w:szCs w:val="28"/>
        </w:rPr>
        <w:t xml:space="preserve">2.12. Максимальный срок ожидания в очереди при подаче заявления в  </w:t>
      </w:r>
      <w:r w:rsidR="004C6A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427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4C6A4F">
        <w:rPr>
          <w:rFonts w:ascii="Times New Roman" w:hAnsi="Times New Roman" w:cs="Times New Roman"/>
          <w:color w:val="000000"/>
          <w:sz w:val="28"/>
          <w:szCs w:val="28"/>
        </w:rPr>
        <w:t>Полтавского городского</w:t>
      </w:r>
      <w:r w:rsidRPr="00AE427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4C6A4F" w:rsidRDefault="004C6A4F" w:rsidP="00AE427D">
      <w:pPr>
        <w:spacing w:after="0" w:line="240" w:lineRule="auto"/>
        <w:ind w:firstLine="54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427D" w:rsidRPr="00AE427D">
        <w:rPr>
          <w:rFonts w:ascii="Times New Roman" w:hAnsi="Times New Roman"/>
          <w:color w:val="000000"/>
          <w:sz w:val="28"/>
          <w:szCs w:val="28"/>
        </w:rPr>
        <w:t xml:space="preserve">2.13. </w:t>
      </w:r>
      <w:r w:rsidR="00AE427D" w:rsidRPr="00AE427D">
        <w:rPr>
          <w:rFonts w:ascii="Times New Roman" w:hAnsi="Times New Roman"/>
          <w:sz w:val="28"/>
          <w:szCs w:val="28"/>
        </w:rPr>
        <w:t xml:space="preserve">Предоставление услуги осуществляется в специально выделенном для этих целей помещении. </w:t>
      </w:r>
    </w:p>
    <w:p w:rsidR="00AE427D" w:rsidRPr="00AE427D" w:rsidRDefault="00AE427D" w:rsidP="00AE427D">
      <w:pPr>
        <w:spacing w:after="0" w:line="240" w:lineRule="auto"/>
        <w:ind w:firstLine="54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E427D">
        <w:rPr>
          <w:rFonts w:ascii="Times New Roman" w:hAnsi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</w:t>
      </w:r>
      <w:r w:rsidR="00CE42BF">
        <w:rPr>
          <w:rFonts w:ascii="Times New Roman" w:hAnsi="Times New Roman"/>
          <w:sz w:val="28"/>
          <w:szCs w:val="28"/>
        </w:rPr>
        <w:t>.</w:t>
      </w:r>
    </w:p>
    <w:p w:rsidR="00AE427D" w:rsidRPr="00AE427D" w:rsidRDefault="00AE427D" w:rsidP="00AE427D">
      <w:pPr>
        <w:spacing w:after="0" w:line="240" w:lineRule="auto"/>
        <w:ind w:firstLine="54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E427D">
        <w:rPr>
          <w:rFonts w:ascii="Times New Roman" w:hAnsi="Times New Roman"/>
          <w:sz w:val="28"/>
          <w:szCs w:val="28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AE427D" w:rsidRPr="00AE427D" w:rsidRDefault="00AE427D" w:rsidP="00AE427D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mirrorIndents/>
        <w:jc w:val="both"/>
        <w:rPr>
          <w:color w:val="000000"/>
          <w:sz w:val="28"/>
          <w:szCs w:val="28"/>
        </w:rPr>
      </w:pPr>
      <w:bookmarkStart w:id="1" w:name="Par0"/>
      <w:bookmarkEnd w:id="1"/>
      <w:r w:rsidRPr="00AE427D">
        <w:rPr>
          <w:color w:val="000000"/>
          <w:sz w:val="28"/>
          <w:szCs w:val="28"/>
        </w:rPr>
        <w:t>2.14.    Показателем доступности и качества муниципальной услуги являются: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удовлетворенность заявителей качеством услуги;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доступность услуги;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доступность информации;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возможность получения муниципальной услуги в МФЦ;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E427D">
        <w:rPr>
          <w:rFonts w:ascii="Times New Roman" w:hAnsi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center"/>
        <w:rPr>
          <w:sz w:val="28"/>
          <w:szCs w:val="28"/>
        </w:rPr>
      </w:pPr>
      <w:r w:rsidRPr="00AE427D">
        <w:rPr>
          <w:b/>
          <w:bCs/>
          <w:sz w:val="28"/>
          <w:szCs w:val="28"/>
        </w:rPr>
        <w:t>III. Административные процедуры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center"/>
        <w:rPr>
          <w:b/>
          <w:bCs/>
          <w:sz w:val="28"/>
          <w:szCs w:val="28"/>
        </w:rPr>
      </w:pPr>
      <w:r w:rsidRPr="00AE427D">
        <w:rPr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E427D" w:rsidRPr="00AE427D" w:rsidRDefault="00AE427D" w:rsidP="00AE427D">
      <w:pPr>
        <w:widowControl w:val="0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3.2. Основанием для начала предоставления муниципальной услуги является личное обращение заявителя (его представителя, доверенного лица) в </w:t>
      </w:r>
      <w:r w:rsidR="00CE42BF">
        <w:rPr>
          <w:rFonts w:ascii="Times New Roman" w:hAnsi="Times New Roman"/>
          <w:color w:val="000000"/>
          <w:sz w:val="28"/>
          <w:szCs w:val="28"/>
        </w:rPr>
        <w:t>а</w:t>
      </w:r>
      <w:r w:rsidRPr="00AE427D">
        <w:rPr>
          <w:rFonts w:ascii="Times New Roman" w:hAnsi="Times New Roman"/>
          <w:color w:val="000000"/>
          <w:sz w:val="28"/>
          <w:szCs w:val="28"/>
        </w:rPr>
        <w:t>дминистрацию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AE427D" w:rsidRDefault="00AE427D" w:rsidP="00AE427D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contextualSpacing/>
        <w:mirrorIndents/>
        <w:rPr>
          <w:color w:val="000000"/>
          <w:sz w:val="28"/>
          <w:szCs w:val="28"/>
        </w:rPr>
      </w:pPr>
      <w:r w:rsidRPr="00AE427D">
        <w:rPr>
          <w:color w:val="000000"/>
          <w:sz w:val="28"/>
          <w:szCs w:val="28"/>
        </w:rPr>
        <w:t>3.3.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902501" w:rsidRPr="00902501" w:rsidRDefault="00902501" w:rsidP="00AE427D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contextualSpacing/>
        <w:mirrorIndents/>
        <w:rPr>
          <w:color w:val="00B050"/>
          <w:sz w:val="28"/>
          <w:szCs w:val="28"/>
        </w:rPr>
      </w:pPr>
      <w:r w:rsidRPr="00902501">
        <w:rPr>
          <w:color w:val="00B050"/>
          <w:sz w:val="28"/>
          <w:szCs w:val="28"/>
        </w:rPr>
        <w:t xml:space="preserve">(нижеследующие абзацы </w:t>
      </w:r>
      <w:r>
        <w:rPr>
          <w:color w:val="00B050"/>
          <w:sz w:val="28"/>
          <w:szCs w:val="28"/>
        </w:rPr>
        <w:t xml:space="preserve">пункта 3.3 </w:t>
      </w:r>
      <w:r w:rsidRPr="00902501">
        <w:rPr>
          <w:color w:val="00B050"/>
          <w:sz w:val="28"/>
          <w:szCs w:val="28"/>
        </w:rPr>
        <w:t>введены постановлением № 80 от 02.08.2022)</w:t>
      </w:r>
    </w:p>
    <w:p w:rsidR="00902501" w:rsidRPr="00E006FC" w:rsidRDefault="00902501" w:rsidP="0090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6FC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</w:t>
      </w:r>
      <w:r w:rsidRPr="00E006FC">
        <w:rPr>
          <w:rFonts w:ascii="Times New Roman" w:hAnsi="Times New Roman"/>
          <w:sz w:val="28"/>
          <w:szCs w:val="28"/>
        </w:rPr>
        <w:lastRenderedPageBreak/>
        <w:t>Федерального закона от 27 июля 2006 года № 149-ФЗ «Об</w:t>
      </w:r>
      <w:proofErr w:type="gramEnd"/>
      <w:r w:rsidRPr="00E006FC"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902501" w:rsidRPr="00E006FC" w:rsidRDefault="00902501" w:rsidP="0090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6F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02501" w:rsidRPr="00E006FC" w:rsidRDefault="00902501" w:rsidP="0090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6FC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902501" w:rsidRPr="00E006FC" w:rsidRDefault="00902501" w:rsidP="0090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6FC">
        <w:rPr>
          <w:rFonts w:ascii="Times New Roman" w:hAnsi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E006FC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AE427D" w:rsidRPr="00AE427D" w:rsidRDefault="00AE427D" w:rsidP="005B5914">
      <w:pPr>
        <w:widowControl w:val="0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3.4. Зарегистрированные письменные заявления в день поступления выдаются  главе </w:t>
      </w:r>
      <w:r w:rsidR="005B5914">
        <w:rPr>
          <w:rFonts w:ascii="Times New Roman" w:hAnsi="Times New Roman"/>
          <w:color w:val="000000"/>
          <w:sz w:val="28"/>
          <w:szCs w:val="28"/>
        </w:rPr>
        <w:t>а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5B5914">
        <w:rPr>
          <w:rFonts w:ascii="Times New Roman" w:hAnsi="Times New Roman"/>
          <w:color w:val="000000"/>
          <w:sz w:val="28"/>
          <w:szCs w:val="28"/>
        </w:rPr>
        <w:t>Полтавского городского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поселения (далее – </w:t>
      </w:r>
      <w:r w:rsidR="005B5914">
        <w:rPr>
          <w:rFonts w:ascii="Times New Roman" w:hAnsi="Times New Roman"/>
          <w:color w:val="000000"/>
          <w:sz w:val="28"/>
          <w:szCs w:val="28"/>
        </w:rPr>
        <w:t>Г</w:t>
      </w:r>
      <w:r w:rsidRPr="00AE427D">
        <w:rPr>
          <w:rFonts w:ascii="Times New Roman" w:hAnsi="Times New Roman"/>
          <w:color w:val="000000"/>
          <w:sz w:val="28"/>
          <w:szCs w:val="28"/>
        </w:rPr>
        <w:t>лава).</w:t>
      </w:r>
    </w:p>
    <w:p w:rsidR="00AE427D" w:rsidRPr="00AE427D" w:rsidRDefault="00AE427D" w:rsidP="005B5914">
      <w:pPr>
        <w:widowControl w:val="0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3.5. Глава рассматривает поступающие заявления и дает поручения специалисту. Поручения даются в форме резолюции.</w:t>
      </w:r>
    </w:p>
    <w:p w:rsidR="00AE427D" w:rsidRPr="00AE427D" w:rsidRDefault="00AE427D" w:rsidP="00AE427D">
      <w:pPr>
        <w:spacing w:after="0" w:line="240" w:lineRule="auto"/>
        <w:ind w:firstLine="720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3.6. В случае отсутствия замечаний специалист: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- проводит проверку наличия документов, указанных в пункте 2.6</w:t>
      </w:r>
      <w:r w:rsidRPr="00AE427D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соблюдение </w:t>
      </w:r>
      <w:r w:rsidRPr="00AE427D">
        <w:rPr>
          <w:rFonts w:ascii="Times New Roman" w:hAnsi="Times New Roman"/>
          <w:color w:val="000000"/>
          <w:sz w:val="28"/>
          <w:szCs w:val="28"/>
        </w:rPr>
        <w:t>предусмотренных статьей 2</w:t>
      </w:r>
      <w:r w:rsidR="00744DB6">
        <w:rPr>
          <w:rFonts w:ascii="Times New Roman" w:hAnsi="Times New Roman"/>
          <w:color w:val="000000"/>
          <w:sz w:val="28"/>
          <w:szCs w:val="28"/>
        </w:rPr>
        <w:t>3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 условий перевода помещения</w:t>
      </w:r>
      <w:r w:rsidRPr="00AE427D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соответствия проекта </w:t>
      </w:r>
      <w:r w:rsidRPr="00AE427D">
        <w:rPr>
          <w:rFonts w:ascii="Times New Roman" w:hAnsi="Times New Roman"/>
          <w:color w:val="000000"/>
          <w:sz w:val="28"/>
          <w:szCs w:val="28"/>
        </w:rPr>
        <w:t>переустройства и (или) перепланировки жилого помещения требованиям законодательства</w:t>
      </w:r>
      <w:r w:rsidRPr="00AE427D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осуществляет подготовку соответствующего заключения по утвержденной администрацией поселения форме, а также </w:t>
      </w:r>
      <w:r w:rsidR="009D5B66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помещение или нежилого помещения в жилое помещения (далее – </w:t>
      </w:r>
      <w:r w:rsidR="009D5B66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о переводе) либо </w:t>
      </w:r>
      <w:r w:rsidR="009D5B66">
        <w:rPr>
          <w:rFonts w:ascii="Times New Roman" w:hAnsi="Times New Roman"/>
          <w:color w:val="000000"/>
          <w:sz w:val="28"/>
          <w:szCs w:val="28"/>
        </w:rPr>
        <w:t>Распоряжение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 xml:space="preserve"> об отказе в переводе жилого помещения в нежилое помещения или нежилого помещения в жилое помещение с указанием причин отказа (далее – </w:t>
      </w:r>
      <w:r w:rsidR="009D5B66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об отказе в переводе) и передает его на </w:t>
      </w:r>
      <w:r w:rsidR="00744DB6">
        <w:rPr>
          <w:rFonts w:ascii="Times New Roman" w:hAnsi="Times New Roman"/>
          <w:color w:val="000000"/>
          <w:sz w:val="28"/>
          <w:szCs w:val="28"/>
        </w:rPr>
        <w:t>подписание Г</w:t>
      </w:r>
      <w:r w:rsidRPr="00AE427D">
        <w:rPr>
          <w:rFonts w:ascii="Times New Roman" w:hAnsi="Times New Roman"/>
          <w:color w:val="000000"/>
          <w:sz w:val="28"/>
          <w:szCs w:val="28"/>
        </w:rPr>
        <w:t>лаве;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25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B2528" w:rsidRPr="006B2528">
        <w:rPr>
          <w:rFonts w:ascii="Times New Roman" w:hAnsi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</w:t>
      </w:r>
      <w:r w:rsidR="006B2528" w:rsidRPr="006B2528">
        <w:rPr>
          <w:rStyle w:val="12"/>
          <w:sz w:val="28"/>
          <w:szCs w:val="28"/>
        </w:rPr>
        <w:t>ици</w:t>
      </w:r>
      <w:r w:rsidR="006B2528" w:rsidRPr="006B2528">
        <w:rPr>
          <w:rFonts w:ascii="Times New Roman" w:hAnsi="Times New Roman"/>
          <w:sz w:val="28"/>
          <w:szCs w:val="28"/>
        </w:rPr>
        <w:t>пальных услуг</w:t>
      </w:r>
      <w:r w:rsidR="006B2528" w:rsidRPr="006B2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528">
        <w:rPr>
          <w:rFonts w:ascii="Times New Roman" w:hAnsi="Times New Roman"/>
          <w:color w:val="000000"/>
          <w:sz w:val="28"/>
          <w:szCs w:val="28"/>
        </w:rPr>
        <w:t>осуществляет подготовку запроса в ор</w:t>
      </w:r>
      <w:r w:rsidRPr="00AE427D">
        <w:rPr>
          <w:rFonts w:ascii="Times New Roman" w:hAnsi="Times New Roman"/>
          <w:color w:val="000000"/>
          <w:sz w:val="28"/>
          <w:szCs w:val="28"/>
        </w:rPr>
        <w:t>ган, осуществляющий государственную регистрацию прав на недвижимое имущество и сделок с ним,</w:t>
      </w:r>
      <w:r w:rsidRPr="00AE42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E427D">
        <w:rPr>
          <w:rFonts w:ascii="Times New Roman" w:hAnsi="Times New Roman"/>
          <w:color w:val="000000"/>
          <w:sz w:val="28"/>
          <w:szCs w:val="28"/>
        </w:rPr>
        <w:t>о собственниках помещений, примыкающих к помещению, в отношении которого принимается решение о переводе (отказе в переводе) и о наличии обременений права собственности на переводимое помещение правами каких-либо лиц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>, анализирует полученный ответ и учитывает его при рассмотрении и проверке заявления и приложенных к нему документов</w:t>
      </w:r>
      <w:proofErr w:type="gramStart"/>
      <w:r w:rsidRPr="00216C6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6B2528" w:rsidRPr="00216C60">
        <w:rPr>
          <w:rFonts w:ascii="Times New Roman" w:hAnsi="Times New Roman"/>
          <w:bCs/>
          <w:color w:val="00B050"/>
          <w:sz w:val="28"/>
          <w:szCs w:val="28"/>
        </w:rPr>
        <w:t xml:space="preserve"> (</w:t>
      </w:r>
      <w:proofErr w:type="gramStart"/>
      <w:r w:rsidR="00F029DB">
        <w:rPr>
          <w:rFonts w:ascii="Times New Roman" w:hAnsi="Times New Roman"/>
          <w:bCs/>
          <w:color w:val="00B050"/>
          <w:sz w:val="28"/>
          <w:szCs w:val="28"/>
        </w:rPr>
        <w:t>а</w:t>
      </w:r>
      <w:proofErr w:type="gramEnd"/>
      <w:r w:rsidR="00F029DB">
        <w:rPr>
          <w:rFonts w:ascii="Times New Roman" w:hAnsi="Times New Roman"/>
          <w:bCs/>
          <w:color w:val="00B050"/>
          <w:sz w:val="28"/>
          <w:szCs w:val="28"/>
        </w:rPr>
        <w:t xml:space="preserve">бзац </w:t>
      </w:r>
      <w:r w:rsidR="006B2528" w:rsidRPr="00216C60">
        <w:rPr>
          <w:rFonts w:ascii="Times New Roman" w:hAnsi="Times New Roman"/>
          <w:bCs/>
          <w:color w:val="00B050"/>
          <w:sz w:val="28"/>
          <w:szCs w:val="28"/>
        </w:rPr>
        <w:t>в ред. пост. № 107 от 03.09.2019)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1560AF">
        <w:rPr>
          <w:rFonts w:ascii="Times New Roman" w:hAnsi="Times New Roman"/>
          <w:color w:val="000000"/>
          <w:sz w:val="28"/>
          <w:szCs w:val="28"/>
        </w:rPr>
        <w:t>Подписанное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4DB6">
        <w:rPr>
          <w:rFonts w:ascii="Times New Roman" w:hAnsi="Times New Roman"/>
          <w:color w:val="000000"/>
          <w:sz w:val="28"/>
          <w:szCs w:val="28"/>
        </w:rPr>
        <w:t>Г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9D5B66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о переводе или </w:t>
      </w:r>
      <w:proofErr w:type="gramStart"/>
      <w:r w:rsidR="009D5B66">
        <w:rPr>
          <w:rFonts w:ascii="Times New Roman" w:hAnsi="Times New Roman"/>
          <w:color w:val="000000"/>
          <w:sz w:val="28"/>
          <w:szCs w:val="28"/>
        </w:rPr>
        <w:t>распоряжение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 xml:space="preserve">  об отказе в переводе направляется специалисту, который в течение 1 дня должен подготовить уведомление о переводе в случае принятия решения о переводе либо уведомление об отказе в переводе в случае принятия решения об отказе в переводе, а также информационное сообщение для собственников помещений, примыкающих к помещению, в отношении которого принято решение о переводе </w:t>
      </w:r>
      <w:r w:rsidRPr="00AE427D">
        <w:rPr>
          <w:rFonts w:ascii="Times New Roman" w:hAnsi="Times New Roman"/>
          <w:color w:val="000000"/>
          <w:sz w:val="28"/>
          <w:szCs w:val="28"/>
        </w:rPr>
        <w:lastRenderedPageBreak/>
        <w:t>либо об отказе в переводе, о принятии соответствующего решения (далее – информационное сообщение).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</w:t>
      </w:r>
      <w:r w:rsidR="001560AF">
        <w:rPr>
          <w:rFonts w:ascii="Times New Roman" w:hAnsi="Times New Roman"/>
          <w:color w:val="000000"/>
          <w:sz w:val="28"/>
          <w:szCs w:val="28"/>
        </w:rPr>
        <w:t>8</w:t>
      </w:r>
      <w:r w:rsidRPr="00AE427D">
        <w:rPr>
          <w:rFonts w:ascii="Times New Roman" w:hAnsi="Times New Roman"/>
          <w:color w:val="000000"/>
          <w:sz w:val="28"/>
          <w:szCs w:val="28"/>
        </w:rPr>
        <w:t>. Одновременно с выдачей или направлением заявителю указанных документов специалист направляет по почте информационное сообщение для собственников помещений, примыкающих к помещению, в отношении которого принято решение о переводе либо об отказе в переводе, о принятии соответствующего решения.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</w:t>
      </w:r>
      <w:r w:rsidR="001560AF">
        <w:rPr>
          <w:rFonts w:ascii="Times New Roman" w:hAnsi="Times New Roman"/>
          <w:color w:val="000000"/>
          <w:sz w:val="28"/>
          <w:szCs w:val="28"/>
        </w:rPr>
        <w:t>9</w:t>
      </w:r>
      <w:r w:rsidRPr="00AE427D">
        <w:rPr>
          <w:rFonts w:ascii="Times New Roman" w:hAnsi="Times New Roman"/>
          <w:color w:val="000000"/>
          <w:sz w:val="28"/>
          <w:szCs w:val="28"/>
        </w:rPr>
        <w:t>. Уведомление о переводе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 и (или) иных работ.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3.1</w:t>
      </w:r>
      <w:r w:rsidR="001560AF">
        <w:rPr>
          <w:rFonts w:ascii="Times New Roman" w:hAnsi="Times New Roman"/>
          <w:color w:val="000000"/>
          <w:sz w:val="28"/>
          <w:szCs w:val="28"/>
        </w:rPr>
        <w:t>0</w:t>
      </w:r>
      <w:r w:rsidRPr="00AE427D">
        <w:rPr>
          <w:rFonts w:ascii="Times New Roman" w:hAnsi="Times New Roman"/>
          <w:color w:val="000000"/>
          <w:sz w:val="28"/>
          <w:szCs w:val="28"/>
        </w:rPr>
        <w:t>. Специалист в течение 3 рабочих дней осуществляет подготовку, обеспечивает согласование и подписание распоряжения администрации о создании приемочной комиссии с указанием даты и времени приемки работ. Дата и время приемки работ назначается в пределах двух недель со дня поступления заявления о приемке работ.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Специалист о дате и времени приемки работ уведомляет заявителя и членов приемочной комиссии не позднее, чем за 3 дня до даты приемки работ.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3.1</w:t>
      </w:r>
      <w:r w:rsidR="001560AF">
        <w:rPr>
          <w:rFonts w:ascii="Times New Roman" w:hAnsi="Times New Roman"/>
          <w:color w:val="000000"/>
          <w:sz w:val="28"/>
          <w:szCs w:val="28"/>
        </w:rPr>
        <w:t>1</w:t>
      </w:r>
      <w:r w:rsidRPr="00AE427D">
        <w:rPr>
          <w:rFonts w:ascii="Times New Roman" w:hAnsi="Times New Roman"/>
          <w:color w:val="000000"/>
          <w:sz w:val="28"/>
          <w:szCs w:val="28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помещения, если для использования помещения в качестве жилого или нежилого помещения не требуется проведение его переустройства и (или) перепланировки и (или) иных работ.</w:t>
      </w:r>
    </w:p>
    <w:p w:rsidR="00AE427D" w:rsidRPr="00AE427D" w:rsidRDefault="001560AF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Style w:val="rvts7"/>
          <w:rFonts w:ascii="Times New Roman" w:hAnsi="Times New Roman"/>
          <w:color w:val="000000"/>
          <w:sz w:val="28"/>
          <w:szCs w:val="28"/>
        </w:rPr>
      </w:pPr>
      <w:r>
        <w:rPr>
          <w:rStyle w:val="rvts7"/>
          <w:rFonts w:ascii="Times New Roman" w:hAnsi="Times New Roman"/>
          <w:color w:val="000000"/>
          <w:sz w:val="28"/>
          <w:szCs w:val="28"/>
        </w:rPr>
        <w:t>3.12</w:t>
      </w:r>
      <w:r w:rsidR="00AE427D" w:rsidRPr="00AE427D">
        <w:rPr>
          <w:rStyle w:val="rvts7"/>
          <w:rFonts w:ascii="Times New Roman" w:hAnsi="Times New Roman"/>
          <w:color w:val="000000"/>
          <w:sz w:val="28"/>
          <w:szCs w:val="28"/>
        </w:rPr>
        <w:t>. Результатом предоставления муниципальной услуги является: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1) выдача 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2) выдача или направление заявителю уведомления и решения об отказе в переводе жилого (нежилого) помещения в нежилое (жилое) помещение (в случае принятия решения об отказе в переводе жилого (нежилого) помещения в нежилое (жилое) помещение);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427D">
        <w:rPr>
          <w:rFonts w:ascii="Times New Roman" w:hAnsi="Times New Roman"/>
          <w:b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>3) направление в организацию (орган) по учету объектов недвижимого имущества акта приёмочной комиссии либо выдача или направление заявителю заключения приемочной комиссии об отказе в оформлении акта приемочной комиссии (в случае принятия решения о переводе при условии проведения переустройства и (или) перепланировки и (или) иных работ).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3.1</w:t>
      </w:r>
      <w:r w:rsidR="001560AF">
        <w:rPr>
          <w:sz w:val="28"/>
          <w:szCs w:val="28"/>
        </w:rPr>
        <w:t>3</w:t>
      </w:r>
      <w:r w:rsidRPr="00AE427D">
        <w:rPr>
          <w:sz w:val="28"/>
          <w:szCs w:val="28"/>
        </w:rPr>
        <w:t>. Форма заявления представлена в приложении № 1</w:t>
      </w:r>
      <w:r w:rsidR="001560AF">
        <w:rPr>
          <w:sz w:val="28"/>
          <w:szCs w:val="28"/>
        </w:rPr>
        <w:t>.</w:t>
      </w:r>
    </w:p>
    <w:p w:rsid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3.1</w:t>
      </w:r>
      <w:r w:rsidR="001560AF">
        <w:rPr>
          <w:sz w:val="28"/>
          <w:szCs w:val="28"/>
        </w:rPr>
        <w:t>4</w:t>
      </w:r>
      <w:r w:rsidRPr="00AE427D">
        <w:rPr>
          <w:sz w:val="28"/>
          <w:szCs w:val="28"/>
        </w:rPr>
        <w:t xml:space="preserve">. Блок-схема предоставления муниципальной услуги представлена в приложении №2. </w:t>
      </w:r>
    </w:p>
    <w:p w:rsidR="00B07583" w:rsidRDefault="00B07583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</w:p>
    <w:p w:rsidR="00B07583" w:rsidRPr="00B07583" w:rsidRDefault="00B07583" w:rsidP="00B07583">
      <w:pPr>
        <w:pStyle w:val="Default"/>
        <w:jc w:val="center"/>
        <w:rPr>
          <w:sz w:val="28"/>
          <w:szCs w:val="28"/>
        </w:rPr>
      </w:pPr>
      <w:r w:rsidRPr="00B07583">
        <w:rPr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B07583">
        <w:rPr>
          <w:sz w:val="28"/>
          <w:szCs w:val="28"/>
        </w:rPr>
        <w:t>проактивном</w:t>
      </w:r>
      <w:proofErr w:type="spellEnd"/>
      <w:r w:rsidRPr="00B07583">
        <w:rPr>
          <w:sz w:val="28"/>
          <w:szCs w:val="28"/>
        </w:rPr>
        <w:t xml:space="preserve">) режиме </w:t>
      </w:r>
      <w:r w:rsidRPr="00B07583">
        <w:rPr>
          <w:color w:val="00B050"/>
          <w:sz w:val="28"/>
          <w:szCs w:val="28"/>
        </w:rPr>
        <w:t>(подраздел введен постановлением от 02.11.2021 № 130)</w:t>
      </w:r>
    </w:p>
    <w:p w:rsidR="00B07583" w:rsidRPr="00B07583" w:rsidRDefault="00B07583" w:rsidP="00B07583">
      <w:pPr>
        <w:pStyle w:val="Default"/>
        <w:ind w:firstLine="709"/>
        <w:jc w:val="both"/>
        <w:rPr>
          <w:sz w:val="28"/>
          <w:szCs w:val="28"/>
        </w:rPr>
      </w:pPr>
      <w:r w:rsidRPr="00B07583">
        <w:rPr>
          <w:sz w:val="28"/>
          <w:szCs w:val="28"/>
        </w:rPr>
        <w:t>3.15. Предоставление государственной услуги в упреждающем (</w:t>
      </w:r>
      <w:proofErr w:type="spellStart"/>
      <w:r w:rsidRPr="00B07583">
        <w:rPr>
          <w:sz w:val="28"/>
          <w:szCs w:val="28"/>
        </w:rPr>
        <w:t>проактивном</w:t>
      </w:r>
      <w:proofErr w:type="spellEnd"/>
      <w:r w:rsidRPr="00B07583">
        <w:rPr>
          <w:sz w:val="28"/>
          <w:szCs w:val="28"/>
        </w:rPr>
        <w:t xml:space="preserve">) режиме не предусмотрено. </w:t>
      </w:r>
    </w:p>
    <w:p w:rsidR="00B07583" w:rsidRPr="00B07583" w:rsidRDefault="00B07583" w:rsidP="00B07583">
      <w:pPr>
        <w:pStyle w:val="Default"/>
        <w:jc w:val="both"/>
        <w:rPr>
          <w:sz w:val="28"/>
          <w:szCs w:val="28"/>
        </w:rPr>
      </w:pPr>
    </w:p>
    <w:p w:rsidR="00B07583" w:rsidRPr="00B07583" w:rsidRDefault="00B07583" w:rsidP="00B07583">
      <w:pPr>
        <w:pStyle w:val="Default"/>
        <w:jc w:val="center"/>
        <w:rPr>
          <w:sz w:val="28"/>
          <w:szCs w:val="28"/>
        </w:rPr>
      </w:pPr>
      <w:r w:rsidRPr="00B07583">
        <w:rPr>
          <w:sz w:val="28"/>
          <w:szCs w:val="28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</w:t>
      </w:r>
      <w:r w:rsidRPr="00B07583">
        <w:rPr>
          <w:sz w:val="28"/>
          <w:szCs w:val="28"/>
        </w:rPr>
        <w:lastRenderedPageBreak/>
        <w:t>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07583" w:rsidRPr="00B07583" w:rsidRDefault="00B07583" w:rsidP="00B07583">
      <w:pPr>
        <w:pStyle w:val="Default"/>
        <w:jc w:val="center"/>
        <w:rPr>
          <w:color w:val="00B050"/>
          <w:sz w:val="28"/>
          <w:szCs w:val="28"/>
        </w:rPr>
      </w:pPr>
      <w:r w:rsidRPr="00B07583">
        <w:rPr>
          <w:color w:val="00B050"/>
          <w:sz w:val="28"/>
          <w:szCs w:val="28"/>
        </w:rPr>
        <w:t>(подраздел введен постановлением от 02.11.2021 № 130)</w:t>
      </w:r>
    </w:p>
    <w:p w:rsidR="00B07583" w:rsidRPr="00B07583" w:rsidRDefault="00B07583" w:rsidP="00B07583">
      <w:pPr>
        <w:pStyle w:val="Default"/>
        <w:ind w:firstLine="709"/>
        <w:jc w:val="both"/>
        <w:rPr>
          <w:sz w:val="28"/>
          <w:szCs w:val="28"/>
        </w:rPr>
      </w:pPr>
      <w:r w:rsidRPr="00B07583">
        <w:rPr>
          <w:sz w:val="28"/>
          <w:szCs w:val="28"/>
        </w:rPr>
        <w:t xml:space="preserve">3.16.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B07583">
        <w:rPr>
          <w:sz w:val="28"/>
          <w:szCs w:val="28"/>
        </w:rPr>
        <w:t>обратились</w:t>
      </w:r>
      <w:proofErr w:type="gramEnd"/>
      <w:r w:rsidRPr="00B07583">
        <w:rPr>
          <w:sz w:val="28"/>
          <w:szCs w:val="28"/>
        </w:rPr>
        <w:t xml:space="preserve"> не предусмотрены. </w:t>
      </w:r>
    </w:p>
    <w:p w:rsidR="00B07583" w:rsidRDefault="00B07583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</w:p>
    <w:p w:rsidR="00B07583" w:rsidRPr="00AE427D" w:rsidRDefault="00B07583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</w:p>
    <w:p w:rsidR="00AE427D" w:rsidRPr="00AE427D" w:rsidRDefault="00AE427D" w:rsidP="00AE427D">
      <w:pPr>
        <w:pStyle w:val="Default"/>
        <w:ind w:firstLine="720"/>
        <w:contextualSpacing/>
        <w:mirrorIndents/>
        <w:jc w:val="center"/>
        <w:rPr>
          <w:b/>
          <w:bCs/>
          <w:sz w:val="28"/>
          <w:szCs w:val="28"/>
        </w:rPr>
      </w:pPr>
      <w:r w:rsidRPr="00AE427D">
        <w:rPr>
          <w:b/>
          <w:bCs/>
          <w:sz w:val="28"/>
          <w:szCs w:val="28"/>
        </w:rPr>
        <w:t>IV. Порядок и формы контроля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center"/>
        <w:rPr>
          <w:b/>
          <w:bCs/>
          <w:sz w:val="28"/>
          <w:szCs w:val="28"/>
        </w:rPr>
      </w:pPr>
      <w:r w:rsidRPr="00AE427D">
        <w:rPr>
          <w:b/>
          <w:bCs/>
          <w:sz w:val="28"/>
          <w:szCs w:val="28"/>
        </w:rPr>
        <w:t>за предоставлением муниципальной услуги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4.1. Текущий </w:t>
      </w:r>
      <w:proofErr w:type="gramStart"/>
      <w:r w:rsidRPr="00AE427D">
        <w:rPr>
          <w:sz w:val="28"/>
          <w:szCs w:val="28"/>
        </w:rPr>
        <w:t>контроль за</w:t>
      </w:r>
      <w:proofErr w:type="gramEnd"/>
      <w:r w:rsidRPr="00AE427D">
        <w:rPr>
          <w:sz w:val="28"/>
          <w:szCs w:val="28"/>
        </w:rPr>
        <w:t xml:space="preserve"> соблюдением настоящего </w:t>
      </w:r>
      <w:r w:rsidR="001560AF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дминистративного регламента осуществляется главой </w:t>
      </w:r>
      <w:r w:rsidR="009D5B66">
        <w:rPr>
          <w:sz w:val="28"/>
          <w:szCs w:val="28"/>
        </w:rPr>
        <w:t>а</w:t>
      </w:r>
      <w:r w:rsidRPr="00AE427D">
        <w:rPr>
          <w:sz w:val="28"/>
          <w:szCs w:val="28"/>
        </w:rPr>
        <w:t xml:space="preserve">дминистрации </w:t>
      </w:r>
      <w:r w:rsidR="009D5B66">
        <w:rPr>
          <w:sz w:val="28"/>
          <w:szCs w:val="28"/>
        </w:rPr>
        <w:t>Полтавского городского</w:t>
      </w:r>
      <w:r w:rsidRPr="00AE427D">
        <w:rPr>
          <w:sz w:val="28"/>
          <w:szCs w:val="28"/>
        </w:rPr>
        <w:t xml:space="preserve"> поселения. 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4.2. Текущий </w:t>
      </w:r>
      <w:proofErr w:type="gramStart"/>
      <w:r w:rsidRPr="00AE427D">
        <w:rPr>
          <w:sz w:val="28"/>
          <w:szCs w:val="28"/>
        </w:rPr>
        <w:t>контроль за</w:t>
      </w:r>
      <w:proofErr w:type="gramEnd"/>
      <w:r w:rsidRPr="00AE427D">
        <w:rPr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 сотрудником настоящего Административного регламента. 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4.3. </w:t>
      </w:r>
      <w:proofErr w:type="gramStart"/>
      <w:r w:rsidRPr="00AE427D">
        <w:rPr>
          <w:sz w:val="28"/>
          <w:szCs w:val="28"/>
        </w:rPr>
        <w:t>Контроль за</w:t>
      </w:r>
      <w:proofErr w:type="gramEnd"/>
      <w:r w:rsidRPr="00AE427D">
        <w:rPr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</w:p>
    <w:p w:rsidR="00AE427D" w:rsidRPr="00AE427D" w:rsidRDefault="00AE427D" w:rsidP="00AE427D">
      <w:pPr>
        <w:pStyle w:val="Default"/>
        <w:ind w:firstLine="720"/>
        <w:contextualSpacing/>
        <w:mirrorIndents/>
        <w:jc w:val="center"/>
        <w:rPr>
          <w:b/>
          <w:sz w:val="28"/>
          <w:szCs w:val="28"/>
        </w:rPr>
      </w:pPr>
      <w:r w:rsidRPr="00AE427D">
        <w:rPr>
          <w:b/>
          <w:bCs/>
          <w:sz w:val="28"/>
          <w:szCs w:val="28"/>
        </w:rPr>
        <w:t xml:space="preserve">V. </w:t>
      </w:r>
      <w:r w:rsidRPr="00AE427D">
        <w:rPr>
          <w:b/>
          <w:sz w:val="28"/>
          <w:szCs w:val="28"/>
        </w:rPr>
        <w:t>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5.1.2.  нарушение срока предоставления муниципальной услуги;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proofErr w:type="gramStart"/>
      <w:r w:rsidRPr="00AE427D"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5.1.6.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E427D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proofErr w:type="gramStart"/>
      <w:r w:rsidRPr="00AE427D">
        <w:rPr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23B2A" w:rsidRPr="00AE427D" w:rsidRDefault="005D43B1" w:rsidP="00523B2A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D43B1">
        <w:rPr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услуги;</w:t>
      </w:r>
      <w:r w:rsidR="00523B2A" w:rsidRPr="00523B2A">
        <w:rPr>
          <w:bCs/>
          <w:color w:val="00B050"/>
          <w:sz w:val="28"/>
          <w:szCs w:val="28"/>
        </w:rPr>
        <w:t xml:space="preserve"> </w:t>
      </w:r>
      <w:r w:rsidR="00523B2A" w:rsidRPr="008755A2">
        <w:rPr>
          <w:bCs/>
          <w:color w:val="00B050"/>
          <w:sz w:val="28"/>
          <w:szCs w:val="28"/>
        </w:rPr>
        <w:t>(</w:t>
      </w:r>
      <w:r w:rsidR="00F029DB">
        <w:rPr>
          <w:bCs/>
          <w:color w:val="00B050"/>
          <w:sz w:val="28"/>
          <w:szCs w:val="28"/>
        </w:rPr>
        <w:t>введен</w:t>
      </w:r>
      <w:r w:rsidR="00523B2A" w:rsidRPr="008755A2">
        <w:rPr>
          <w:bCs/>
          <w:color w:val="00B050"/>
          <w:sz w:val="28"/>
          <w:szCs w:val="28"/>
        </w:rPr>
        <w:t xml:space="preserve"> пост. № </w:t>
      </w:r>
      <w:r w:rsidR="00523B2A">
        <w:rPr>
          <w:bCs/>
          <w:color w:val="00B050"/>
          <w:sz w:val="28"/>
          <w:szCs w:val="28"/>
        </w:rPr>
        <w:t>107</w:t>
      </w:r>
      <w:r w:rsidR="00523B2A" w:rsidRPr="008755A2">
        <w:rPr>
          <w:bCs/>
          <w:color w:val="00B050"/>
          <w:sz w:val="28"/>
          <w:szCs w:val="28"/>
        </w:rPr>
        <w:t xml:space="preserve"> от </w:t>
      </w:r>
      <w:r w:rsidR="00523B2A">
        <w:rPr>
          <w:bCs/>
          <w:color w:val="00B050"/>
          <w:sz w:val="28"/>
          <w:szCs w:val="28"/>
        </w:rPr>
        <w:t>03</w:t>
      </w:r>
      <w:r w:rsidR="00523B2A" w:rsidRPr="008755A2">
        <w:rPr>
          <w:bCs/>
          <w:color w:val="00B050"/>
          <w:sz w:val="28"/>
          <w:szCs w:val="28"/>
        </w:rPr>
        <w:t>.0</w:t>
      </w:r>
      <w:r w:rsidR="00523B2A">
        <w:rPr>
          <w:bCs/>
          <w:color w:val="00B050"/>
          <w:sz w:val="28"/>
          <w:szCs w:val="28"/>
        </w:rPr>
        <w:t>9</w:t>
      </w:r>
      <w:r w:rsidR="00523B2A" w:rsidRPr="008755A2">
        <w:rPr>
          <w:bCs/>
          <w:color w:val="00B050"/>
          <w:sz w:val="28"/>
          <w:szCs w:val="28"/>
        </w:rPr>
        <w:t>.2019)</w:t>
      </w:r>
    </w:p>
    <w:p w:rsidR="00523B2A" w:rsidRPr="00AE427D" w:rsidRDefault="00523B2A" w:rsidP="00523B2A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5.1.9. </w:t>
      </w:r>
      <w:r w:rsidR="005D43B1" w:rsidRPr="005D43B1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r>
        <w:rPr>
          <w:sz w:val="28"/>
          <w:szCs w:val="28"/>
        </w:rPr>
        <w:t xml:space="preserve"> </w:t>
      </w:r>
      <w:r w:rsidRPr="008755A2">
        <w:rPr>
          <w:bCs/>
          <w:color w:val="00B050"/>
          <w:sz w:val="28"/>
          <w:szCs w:val="28"/>
        </w:rPr>
        <w:t>(в</w:t>
      </w:r>
      <w:r w:rsidR="00F029DB">
        <w:rPr>
          <w:bCs/>
          <w:color w:val="00B050"/>
          <w:sz w:val="28"/>
          <w:szCs w:val="28"/>
        </w:rPr>
        <w:t>веден</w:t>
      </w:r>
      <w:r w:rsidRPr="008755A2">
        <w:rPr>
          <w:bCs/>
          <w:color w:val="00B050"/>
          <w:sz w:val="28"/>
          <w:szCs w:val="28"/>
        </w:rPr>
        <w:t xml:space="preserve"> пост. № </w:t>
      </w:r>
      <w:r>
        <w:rPr>
          <w:bCs/>
          <w:color w:val="00B050"/>
          <w:sz w:val="28"/>
          <w:szCs w:val="28"/>
        </w:rPr>
        <w:t>107</w:t>
      </w:r>
      <w:r w:rsidRPr="008755A2">
        <w:rPr>
          <w:bCs/>
          <w:color w:val="00B050"/>
          <w:sz w:val="28"/>
          <w:szCs w:val="28"/>
        </w:rPr>
        <w:t xml:space="preserve"> от </w:t>
      </w:r>
      <w:r>
        <w:rPr>
          <w:bCs/>
          <w:color w:val="00B050"/>
          <w:sz w:val="28"/>
          <w:szCs w:val="28"/>
        </w:rPr>
        <w:t>03</w:t>
      </w:r>
      <w:r w:rsidRPr="008755A2">
        <w:rPr>
          <w:bCs/>
          <w:color w:val="00B050"/>
          <w:sz w:val="28"/>
          <w:szCs w:val="28"/>
        </w:rPr>
        <w:t>.0</w:t>
      </w:r>
      <w:r>
        <w:rPr>
          <w:bCs/>
          <w:color w:val="00B050"/>
          <w:sz w:val="28"/>
          <w:szCs w:val="28"/>
        </w:rPr>
        <w:t>9</w:t>
      </w:r>
      <w:r w:rsidRPr="008755A2">
        <w:rPr>
          <w:bCs/>
          <w:color w:val="00B050"/>
          <w:sz w:val="28"/>
          <w:szCs w:val="28"/>
        </w:rPr>
        <w:t>.2019)</w:t>
      </w:r>
      <w:proofErr w:type="gramEnd"/>
    </w:p>
    <w:p w:rsidR="00523B2A" w:rsidRPr="00AE427D" w:rsidRDefault="00523B2A" w:rsidP="00523B2A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5.1.10. </w:t>
      </w:r>
      <w:r w:rsidR="005D43B1" w:rsidRPr="005D43B1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proofErr w:type="spellStart"/>
      <w:r w:rsidR="005D43B1" w:rsidRPr="005D43B1">
        <w:rPr>
          <w:sz w:val="28"/>
          <w:szCs w:val="28"/>
        </w:rPr>
        <w:t>дляпредоставления</w:t>
      </w:r>
      <w:proofErr w:type="spellEnd"/>
      <w:r w:rsidR="005D43B1" w:rsidRPr="005D43B1">
        <w:rPr>
          <w:sz w:val="28"/>
          <w:szCs w:val="28"/>
        </w:rPr>
        <w:t xml:space="preserve">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r w:rsidRPr="00523B2A">
        <w:rPr>
          <w:bCs/>
          <w:color w:val="00B050"/>
          <w:sz w:val="28"/>
          <w:szCs w:val="28"/>
        </w:rPr>
        <w:t xml:space="preserve"> </w:t>
      </w:r>
      <w:r w:rsidRPr="008755A2">
        <w:rPr>
          <w:bCs/>
          <w:color w:val="00B050"/>
          <w:sz w:val="28"/>
          <w:szCs w:val="28"/>
        </w:rPr>
        <w:t>(</w:t>
      </w:r>
      <w:r w:rsidR="00F029DB">
        <w:rPr>
          <w:bCs/>
          <w:color w:val="00B050"/>
          <w:sz w:val="28"/>
          <w:szCs w:val="28"/>
        </w:rPr>
        <w:t>введен</w:t>
      </w:r>
      <w:r w:rsidRPr="008755A2">
        <w:rPr>
          <w:bCs/>
          <w:color w:val="00B050"/>
          <w:sz w:val="28"/>
          <w:szCs w:val="28"/>
        </w:rPr>
        <w:t xml:space="preserve"> пост. № </w:t>
      </w:r>
      <w:r>
        <w:rPr>
          <w:bCs/>
          <w:color w:val="00B050"/>
          <w:sz w:val="28"/>
          <w:szCs w:val="28"/>
        </w:rPr>
        <w:t>107</w:t>
      </w:r>
      <w:r w:rsidRPr="008755A2">
        <w:rPr>
          <w:bCs/>
          <w:color w:val="00B050"/>
          <w:sz w:val="28"/>
          <w:szCs w:val="28"/>
        </w:rPr>
        <w:t xml:space="preserve"> от </w:t>
      </w:r>
      <w:r>
        <w:rPr>
          <w:bCs/>
          <w:color w:val="00B050"/>
          <w:sz w:val="28"/>
          <w:szCs w:val="28"/>
        </w:rPr>
        <w:t>03</w:t>
      </w:r>
      <w:r w:rsidRPr="008755A2">
        <w:rPr>
          <w:bCs/>
          <w:color w:val="00B050"/>
          <w:sz w:val="28"/>
          <w:szCs w:val="28"/>
        </w:rPr>
        <w:t>.0</w:t>
      </w:r>
      <w:r>
        <w:rPr>
          <w:bCs/>
          <w:color w:val="00B050"/>
          <w:sz w:val="28"/>
          <w:szCs w:val="28"/>
        </w:rPr>
        <w:t>9</w:t>
      </w:r>
      <w:r w:rsidRPr="008755A2">
        <w:rPr>
          <w:bCs/>
          <w:color w:val="00B050"/>
          <w:sz w:val="28"/>
          <w:szCs w:val="28"/>
        </w:rPr>
        <w:t>.2019)</w:t>
      </w:r>
      <w:proofErr w:type="gramEnd"/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5.2. Общие требования к порядку подачи и рассмотрения жалобы: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5.3. Жалоба должна содержать: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proofErr w:type="gramStart"/>
      <w:r w:rsidRPr="00AE427D"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lastRenderedPageBreak/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5.4.  </w:t>
      </w:r>
      <w:proofErr w:type="gramStart"/>
      <w:r w:rsidRPr="00AE427D">
        <w:rPr>
          <w:sz w:val="28"/>
          <w:szCs w:val="28"/>
        </w:rPr>
        <w:t xml:space="preserve">Жалоба, поступившая в орган, предоставляющий муниципальную услугу, </w:t>
      </w:r>
      <w:r w:rsidR="00FD6BDC">
        <w:rPr>
          <w:sz w:val="28"/>
          <w:szCs w:val="28"/>
        </w:rPr>
        <w:t xml:space="preserve">многофункциональный центр, </w:t>
      </w:r>
      <w:r w:rsidRPr="00AE427D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AE427D">
        <w:rPr>
          <w:sz w:val="28"/>
          <w:szCs w:val="28"/>
        </w:rPr>
        <w:t xml:space="preserve"> срока таких исправлений - в течение пяти рабочих дней со дня ее регистрации. 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5.5. По результатам рассмотрения жалобы орган, предоставляющий муниципальную услугу</w:t>
      </w:r>
      <w:r w:rsidR="00FD6BDC">
        <w:rPr>
          <w:sz w:val="28"/>
          <w:szCs w:val="28"/>
        </w:rPr>
        <w:t>, многофункциональный центр</w:t>
      </w:r>
      <w:r w:rsidRPr="00AE427D">
        <w:rPr>
          <w:sz w:val="28"/>
          <w:szCs w:val="28"/>
        </w:rPr>
        <w:t>, принимает одно из следующих решений:</w:t>
      </w:r>
    </w:p>
    <w:p w:rsidR="00AE427D" w:rsidRPr="00AE427D" w:rsidRDefault="005D43B1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 w:rsidRPr="003800B6">
        <w:rPr>
          <w:sz w:val="28"/>
          <w:szCs w:val="28"/>
        </w:rPr>
        <w:t xml:space="preserve"> </w:t>
      </w:r>
      <w:proofErr w:type="gramStart"/>
      <w:r w:rsidRPr="003800B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</w:t>
      </w:r>
      <w:r w:rsidR="00AE427D" w:rsidRPr="00AE427D">
        <w:rPr>
          <w:sz w:val="28"/>
          <w:szCs w:val="28"/>
        </w:rPr>
        <w:t>;</w:t>
      </w:r>
      <w:r w:rsidRPr="005D43B1">
        <w:rPr>
          <w:bCs/>
          <w:color w:val="00B050"/>
          <w:sz w:val="28"/>
          <w:szCs w:val="28"/>
        </w:rPr>
        <w:t xml:space="preserve"> </w:t>
      </w:r>
      <w:r w:rsidR="00F029DB">
        <w:rPr>
          <w:bCs/>
          <w:color w:val="00B050"/>
          <w:sz w:val="28"/>
          <w:szCs w:val="28"/>
        </w:rPr>
        <w:t xml:space="preserve">(пункт </w:t>
      </w:r>
      <w:r w:rsidRPr="008755A2">
        <w:rPr>
          <w:bCs/>
          <w:color w:val="00B050"/>
          <w:sz w:val="28"/>
          <w:szCs w:val="28"/>
        </w:rPr>
        <w:t xml:space="preserve">в ред. пост. № </w:t>
      </w:r>
      <w:r>
        <w:rPr>
          <w:bCs/>
          <w:color w:val="00B050"/>
          <w:sz w:val="28"/>
          <w:szCs w:val="28"/>
        </w:rPr>
        <w:t>107</w:t>
      </w:r>
      <w:r w:rsidRPr="008755A2">
        <w:rPr>
          <w:bCs/>
          <w:color w:val="00B050"/>
          <w:sz w:val="28"/>
          <w:szCs w:val="28"/>
        </w:rPr>
        <w:t xml:space="preserve"> от </w:t>
      </w:r>
      <w:r>
        <w:rPr>
          <w:bCs/>
          <w:color w:val="00B050"/>
          <w:sz w:val="28"/>
          <w:szCs w:val="28"/>
        </w:rPr>
        <w:t>03</w:t>
      </w:r>
      <w:r w:rsidRPr="008755A2">
        <w:rPr>
          <w:bCs/>
          <w:color w:val="00B050"/>
          <w:sz w:val="28"/>
          <w:szCs w:val="28"/>
        </w:rPr>
        <w:t>.0</w:t>
      </w:r>
      <w:r>
        <w:rPr>
          <w:bCs/>
          <w:color w:val="00B050"/>
          <w:sz w:val="28"/>
          <w:szCs w:val="28"/>
        </w:rPr>
        <w:t>9</w:t>
      </w:r>
      <w:r w:rsidRPr="008755A2">
        <w:rPr>
          <w:bCs/>
          <w:color w:val="00B050"/>
          <w:sz w:val="28"/>
          <w:szCs w:val="28"/>
        </w:rPr>
        <w:t>.2019)</w:t>
      </w:r>
      <w:proofErr w:type="gramEnd"/>
    </w:p>
    <w:p w:rsidR="005D43B1" w:rsidRPr="00AE427D" w:rsidRDefault="00AE427D" w:rsidP="005D43B1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5.5.2. </w:t>
      </w:r>
      <w:r w:rsidR="005D43B1">
        <w:rPr>
          <w:sz w:val="28"/>
          <w:szCs w:val="28"/>
        </w:rPr>
        <w:t>В удовлетворении жалобы отказывается</w:t>
      </w:r>
      <w:proofErr w:type="gramStart"/>
      <w:r w:rsidRPr="00AE427D">
        <w:rPr>
          <w:sz w:val="28"/>
          <w:szCs w:val="28"/>
        </w:rPr>
        <w:t>.</w:t>
      </w:r>
      <w:proofErr w:type="gramEnd"/>
      <w:r w:rsidR="005D43B1" w:rsidRPr="005D43B1">
        <w:rPr>
          <w:bCs/>
          <w:color w:val="00B050"/>
          <w:sz w:val="28"/>
          <w:szCs w:val="28"/>
        </w:rPr>
        <w:t xml:space="preserve"> </w:t>
      </w:r>
      <w:r w:rsidR="005D43B1" w:rsidRPr="008755A2">
        <w:rPr>
          <w:bCs/>
          <w:color w:val="00B050"/>
          <w:sz w:val="28"/>
          <w:szCs w:val="28"/>
        </w:rPr>
        <w:t>(</w:t>
      </w:r>
      <w:proofErr w:type="gramStart"/>
      <w:r w:rsidR="00F029DB">
        <w:rPr>
          <w:bCs/>
          <w:color w:val="00B050"/>
          <w:sz w:val="28"/>
          <w:szCs w:val="28"/>
        </w:rPr>
        <w:t>п</w:t>
      </w:r>
      <w:proofErr w:type="gramEnd"/>
      <w:r w:rsidR="00F029DB">
        <w:rPr>
          <w:bCs/>
          <w:color w:val="00B050"/>
          <w:sz w:val="28"/>
          <w:szCs w:val="28"/>
        </w:rPr>
        <w:t xml:space="preserve">ункт </w:t>
      </w:r>
      <w:r w:rsidR="005D43B1" w:rsidRPr="008755A2">
        <w:rPr>
          <w:bCs/>
          <w:color w:val="00B050"/>
          <w:sz w:val="28"/>
          <w:szCs w:val="28"/>
        </w:rPr>
        <w:t xml:space="preserve">в ред. пост. № </w:t>
      </w:r>
      <w:r w:rsidR="005D43B1">
        <w:rPr>
          <w:bCs/>
          <w:color w:val="00B050"/>
          <w:sz w:val="28"/>
          <w:szCs w:val="28"/>
        </w:rPr>
        <w:t>107</w:t>
      </w:r>
      <w:r w:rsidR="005D43B1" w:rsidRPr="008755A2">
        <w:rPr>
          <w:bCs/>
          <w:color w:val="00B050"/>
          <w:sz w:val="28"/>
          <w:szCs w:val="28"/>
        </w:rPr>
        <w:t xml:space="preserve"> от </w:t>
      </w:r>
      <w:r w:rsidR="005D43B1">
        <w:rPr>
          <w:bCs/>
          <w:color w:val="00B050"/>
          <w:sz w:val="28"/>
          <w:szCs w:val="28"/>
        </w:rPr>
        <w:t>03</w:t>
      </w:r>
      <w:r w:rsidR="005D43B1" w:rsidRPr="008755A2">
        <w:rPr>
          <w:bCs/>
          <w:color w:val="00B050"/>
          <w:sz w:val="28"/>
          <w:szCs w:val="28"/>
        </w:rPr>
        <w:t>.0</w:t>
      </w:r>
      <w:r w:rsidR="005D43B1">
        <w:rPr>
          <w:bCs/>
          <w:color w:val="00B050"/>
          <w:sz w:val="28"/>
          <w:szCs w:val="28"/>
        </w:rPr>
        <w:t>9</w:t>
      </w:r>
      <w:r w:rsidR="005D43B1" w:rsidRPr="008755A2">
        <w:rPr>
          <w:bCs/>
          <w:color w:val="00B050"/>
          <w:sz w:val="28"/>
          <w:szCs w:val="28"/>
        </w:rPr>
        <w:t>.2019)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AE427D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AE427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E427D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</w:p>
    <w:p w:rsidR="00AE427D" w:rsidRPr="00AE427D" w:rsidRDefault="00AE427D" w:rsidP="00AE427D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</w:p>
    <w:bookmarkEnd w:id="0"/>
    <w:p w:rsidR="00846BF6" w:rsidRDefault="00846BF6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9E18A7" w:rsidRDefault="009E18A7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9E18A7" w:rsidRDefault="009E18A7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9E18A7" w:rsidRDefault="009E18A7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9E18A7" w:rsidRDefault="009E18A7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9E18A7" w:rsidRDefault="009E18A7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9E18A7" w:rsidRDefault="009E18A7" w:rsidP="00AE427D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AE427D" w:rsidRPr="00AE427D" w:rsidRDefault="00AE427D" w:rsidP="002059EB">
      <w:pPr>
        <w:pStyle w:val="HTML"/>
        <w:ind w:right="-1" w:firstLine="5103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427D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AE427D" w:rsidRPr="00AE427D" w:rsidRDefault="00AE427D" w:rsidP="002059EB">
      <w:pPr>
        <w:spacing w:after="0" w:line="240" w:lineRule="auto"/>
        <w:ind w:right="-1" w:firstLine="5103"/>
        <w:contextualSpacing/>
        <w:mirrorIndents/>
        <w:jc w:val="right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059EB">
        <w:rPr>
          <w:rFonts w:ascii="Times New Roman" w:hAnsi="Times New Roman"/>
          <w:color w:val="000000"/>
          <w:sz w:val="28"/>
          <w:szCs w:val="28"/>
        </w:rPr>
        <w:t>А</w:t>
      </w:r>
      <w:r w:rsidRPr="00AE427D">
        <w:rPr>
          <w:rFonts w:ascii="Times New Roman" w:hAnsi="Times New Roman"/>
          <w:color w:val="000000"/>
          <w:sz w:val="28"/>
          <w:szCs w:val="28"/>
        </w:rPr>
        <w:t>дминистративному регламенту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left="5757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b/>
          <w:color w:val="000000"/>
          <w:sz w:val="28"/>
          <w:szCs w:val="28"/>
        </w:rPr>
      </w:pPr>
      <w:r w:rsidRPr="00AE427D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gramStart"/>
      <w:r w:rsidR="002059EB">
        <w:rPr>
          <w:rFonts w:ascii="Times New Roman" w:hAnsi="Times New Roman"/>
          <w:b/>
          <w:color w:val="000000"/>
          <w:sz w:val="28"/>
          <w:szCs w:val="28"/>
        </w:rPr>
        <w:t>Полтавского</w:t>
      </w:r>
      <w:proofErr w:type="gramEnd"/>
    </w:p>
    <w:p w:rsidR="00AE427D" w:rsidRPr="00AE427D" w:rsidRDefault="002059EB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городского</w:t>
      </w:r>
      <w:r w:rsidR="00AE427D" w:rsidRPr="00AE427D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от__________________________________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юридический   адрес__________________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адрес для переписки </w:t>
      </w: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>индекс)__________</w:t>
      </w:r>
    </w:p>
    <w:p w:rsidR="00AE427D" w:rsidRPr="00AE427D" w:rsidRDefault="00AE427D" w:rsidP="00AE427D">
      <w:pPr>
        <w:pStyle w:val="a9"/>
        <w:spacing w:after="0" w:line="240" w:lineRule="auto"/>
        <w:ind w:left="4821" w:firstLine="0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>/с_________________________________ к/с_________________________________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банк________________________________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БИК________________________________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ИНН________________________________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ОГРН_______________________________</w:t>
      </w:r>
    </w:p>
    <w:p w:rsidR="00AE427D" w:rsidRPr="00AE427D" w:rsidRDefault="00AE427D" w:rsidP="003A5161">
      <w:pPr>
        <w:pStyle w:val="a9"/>
        <w:spacing w:after="0" w:line="240" w:lineRule="auto"/>
        <w:ind w:left="4820" w:firstLine="0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Паспорт </w:t>
      </w:r>
      <w:r w:rsidR="003A516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E427D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AE427D" w:rsidRPr="00AE427D" w:rsidRDefault="00AE427D" w:rsidP="00AE427D">
      <w:pPr>
        <w:pStyle w:val="a9"/>
        <w:spacing w:after="0" w:line="240" w:lineRule="auto"/>
        <w:ind w:left="4254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Контактный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 xml:space="preserve"> тел:______________________</w:t>
      </w:r>
    </w:p>
    <w:p w:rsidR="00AE427D" w:rsidRDefault="00AE427D" w:rsidP="00AE427D">
      <w:pPr>
        <w:shd w:val="clear" w:color="auto" w:fill="FFFFFF"/>
        <w:spacing w:after="0" w:line="240" w:lineRule="auto"/>
        <w:ind w:left="4113" w:firstLine="708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Электронный адрес </w:t>
      </w:r>
    </w:p>
    <w:p w:rsidR="003A5161" w:rsidRDefault="003A5161" w:rsidP="00AE427D">
      <w:pPr>
        <w:shd w:val="clear" w:color="auto" w:fill="FFFFFF"/>
        <w:spacing w:after="0" w:line="240" w:lineRule="auto"/>
        <w:ind w:left="4113" w:firstLine="708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3A5161" w:rsidRPr="00AE427D" w:rsidRDefault="003A5161" w:rsidP="00AE427D">
      <w:pPr>
        <w:shd w:val="clear" w:color="auto" w:fill="FFFFFF"/>
        <w:spacing w:after="0" w:line="240" w:lineRule="auto"/>
        <w:ind w:left="4113" w:firstLine="708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E427D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gramEnd"/>
      <w:r w:rsidRPr="00AE427D">
        <w:rPr>
          <w:rFonts w:ascii="Times New Roman" w:hAnsi="Times New Roman"/>
          <w:b/>
          <w:color w:val="000000"/>
          <w:sz w:val="28"/>
          <w:szCs w:val="28"/>
        </w:rPr>
        <w:t xml:space="preserve"> А Я В Л Е Н И Е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427D">
        <w:rPr>
          <w:rFonts w:ascii="Times New Roman" w:hAnsi="Times New Roman"/>
          <w:b/>
          <w:color w:val="000000"/>
          <w:sz w:val="28"/>
          <w:szCs w:val="28"/>
        </w:rPr>
        <w:t>о переводе помещения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от ________________________________________</w:t>
      </w:r>
      <w:r w:rsidR="003A5161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(для физических лиц указать: фамилию, имя, отчество, реквизиты документа, удостоверяющего личность, индекс и адрес места жительства,</w:t>
      </w:r>
      <w:proofErr w:type="gramEnd"/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  <w:r w:rsidR="003A5161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номер телефона; для юридических лиц указать: наименование, организационно-правовую форму, индекс и адрес места нахождения, номер _______________________________________</w:t>
      </w:r>
      <w:r w:rsidR="003A5161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телефона; для уполномоченного лица указать: фамилию, имя, отчество, реквизиты доверенности или документа, ________________________________________</w:t>
      </w:r>
      <w:r w:rsidR="003A5161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удостоверяющего полномочия и прилагаемого к заявлению)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Место нахождения помещения: индекс ____________, </w:t>
      </w:r>
      <w:r w:rsidR="008B064D">
        <w:rPr>
          <w:rFonts w:ascii="Times New Roman" w:hAnsi="Times New Roman"/>
          <w:color w:val="000000"/>
          <w:sz w:val="28"/>
          <w:szCs w:val="28"/>
        </w:rPr>
        <w:t xml:space="preserve"> Омская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область, </w:t>
      </w:r>
      <w:r w:rsidR="008B064D">
        <w:rPr>
          <w:rFonts w:ascii="Times New Roman" w:hAnsi="Times New Roman"/>
          <w:color w:val="000000"/>
          <w:sz w:val="28"/>
          <w:szCs w:val="28"/>
        </w:rPr>
        <w:t>Полтавский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район, _______________________________________________________________________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(указать полный адрес: улица, дом, корпус, строение, квартира, комната, этаж)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Прошу осуществить перевод _________________________________ помещения </w:t>
      </w: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(жилого, нежилого)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_____________________ помещение, </w:t>
      </w: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принадлежащего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 xml:space="preserve"> на основании_____________ ________________________________________________________________________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(нежилое, жилое)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(указать основание возникновения права)</w:t>
      </w:r>
    </w:p>
    <w:p w:rsidR="00AE427D" w:rsidRPr="00AE427D" w:rsidRDefault="00AE427D" w:rsidP="002E2451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___________________________________________________________________________________, в целях использования помещения в качестве _____________________</w:t>
      </w:r>
      <w:r w:rsidR="002E245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AE427D">
        <w:rPr>
          <w:rFonts w:ascii="Times New Roman" w:hAnsi="Times New Roman"/>
          <w:color w:val="000000"/>
          <w:sz w:val="28"/>
          <w:szCs w:val="28"/>
        </w:rPr>
        <w:t xml:space="preserve"> (указать вид использования помещения)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Для использования помещения в качестве жилого (нежилого) требуется (не требуется) проведение работ ____________________________________________________________________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(ненужное зачеркнуть)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(по перепланировке, переустройству, иные работы)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Указанное помещение не используется мною или иными гражданами в качестве места постоянного проживания, право собственности на переводимое помещение не обременено правами каких- либо лиц.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документы: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1. Правоустанавливающие документы на переводимое помещение _____________ </w:t>
      </w:r>
      <w:proofErr w:type="spellStart"/>
      <w:r w:rsidRPr="00AE427D">
        <w:rPr>
          <w:rFonts w:ascii="Times New Roman" w:hAnsi="Times New Roman"/>
          <w:color w:val="000000"/>
          <w:sz w:val="28"/>
          <w:szCs w:val="28"/>
        </w:rPr>
        <w:t>_______________________________________________________на</w:t>
      </w:r>
      <w:proofErr w:type="spellEnd"/>
      <w:r w:rsidRPr="00AE427D">
        <w:rPr>
          <w:rFonts w:ascii="Times New Roman" w:hAnsi="Times New Roman"/>
          <w:color w:val="000000"/>
          <w:sz w:val="28"/>
          <w:szCs w:val="28"/>
        </w:rPr>
        <w:t xml:space="preserve"> ____ листах.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 (указываются вид и реквизиты документа с отметкой – подлинник или нотариально заверенная копия)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2. План переводимого помещения с его техническим описанием (технический паспорт) на ____ листах.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3. Поэтажный план дома (строения) на _____ листах.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4. Подготовленный и оформленный в установленном порядке проект переустройства и (или)</w:t>
      </w:r>
      <w:r w:rsidR="006410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27D">
        <w:rPr>
          <w:rFonts w:ascii="Times New Roman" w:hAnsi="Times New Roman"/>
          <w:color w:val="000000"/>
          <w:sz w:val="28"/>
          <w:szCs w:val="28"/>
        </w:rPr>
        <w:t>перепланировки на _____ листах.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5. Доверенность (в случае представительства) на _____ листах.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6. Иные документы: ________________________________________________________.</w:t>
      </w:r>
    </w:p>
    <w:p w:rsidR="00AE427D" w:rsidRDefault="00AE427D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(перечень иных документов при их наличии), (</w:t>
      </w:r>
      <w:proofErr w:type="gramStart"/>
      <w:r w:rsidRPr="00AE427D">
        <w:rPr>
          <w:rFonts w:ascii="Times New Roman" w:hAnsi="Times New Roman"/>
          <w:color w:val="000000"/>
          <w:sz w:val="28"/>
          <w:szCs w:val="28"/>
        </w:rPr>
        <w:t>ненужное</w:t>
      </w:r>
      <w:proofErr w:type="gramEnd"/>
      <w:r w:rsidRPr="00AE427D">
        <w:rPr>
          <w:rFonts w:ascii="Times New Roman" w:hAnsi="Times New Roman"/>
          <w:color w:val="000000"/>
          <w:sz w:val="28"/>
          <w:szCs w:val="28"/>
        </w:rPr>
        <w:t xml:space="preserve"> зачеркивать)</w:t>
      </w:r>
    </w:p>
    <w:p w:rsidR="00641062" w:rsidRPr="00AE427D" w:rsidRDefault="00641062" w:rsidP="00AE427D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 Подпись лица, подавшего заявление: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 «____»_____________ 20___ г. </w:t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__________________ </w:t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(дата) </w:t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(подпись) </w:t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(расшифровка подписи заявителя)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 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Расписку в получении документов с указанием их перечня и даты приема получил:</w:t>
      </w:r>
    </w:p>
    <w:p w:rsidR="00AE427D" w:rsidRPr="00AE427D" w:rsidRDefault="00AE427D" w:rsidP="00AE427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 «____»_____________ 20___ г.</w:t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__________________ </w:t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>_______________</w:t>
      </w:r>
    </w:p>
    <w:p w:rsidR="00AE427D" w:rsidRPr="00AE427D" w:rsidRDefault="00AE427D" w:rsidP="00AE427D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(дата)</w:t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(подпись)</w:t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</w:r>
      <w:r w:rsidRPr="00AE427D">
        <w:rPr>
          <w:rFonts w:ascii="Times New Roman" w:hAnsi="Times New Roman"/>
          <w:color w:val="000000"/>
          <w:sz w:val="28"/>
          <w:szCs w:val="28"/>
        </w:rPr>
        <w:tab/>
        <w:t xml:space="preserve"> (расшифровка подписи заявителя) </w:t>
      </w:r>
    </w:p>
    <w:p w:rsidR="00AE427D" w:rsidRPr="00AE427D" w:rsidRDefault="00AE427D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AE427D" w:rsidRDefault="00AE427D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9E18A7" w:rsidRDefault="009E18A7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9E18A7" w:rsidRDefault="009E18A7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8B064D" w:rsidRPr="00AE427D" w:rsidRDefault="008B064D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AE427D" w:rsidRPr="00AE427D" w:rsidRDefault="00AE427D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AE427D" w:rsidRPr="00AE427D" w:rsidRDefault="00AE427D" w:rsidP="00846BF6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AE427D" w:rsidRPr="00AE427D" w:rsidRDefault="00AE427D" w:rsidP="00846BF6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ind w:left="5321" w:firstLine="37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3A5161" w:rsidRPr="00AE427D" w:rsidRDefault="003A5161" w:rsidP="00AE427D">
      <w:pPr>
        <w:widowControl w:val="0"/>
        <w:autoSpaceDE w:val="0"/>
        <w:autoSpaceDN w:val="0"/>
        <w:adjustRightInd w:val="0"/>
        <w:spacing w:after="0" w:line="240" w:lineRule="auto"/>
        <w:ind w:left="5321" w:firstLine="37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AE427D" w:rsidRPr="00AE427D" w:rsidRDefault="00AE427D" w:rsidP="003A516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</w:rPr>
      </w:pPr>
      <w:r w:rsidRPr="00AE427D">
        <w:rPr>
          <w:rFonts w:ascii="Times New Roman" w:hAnsi="Times New Roman"/>
          <w:color w:val="000000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3.85pt;width:486pt;height:48.8pt;z-index:251660288">
            <v:textbox style="mso-next-textbox:#_x0000_s1026">
              <w:txbxContent>
                <w:p w:rsidR="00641062" w:rsidRPr="00DE3F77" w:rsidRDefault="00641062" w:rsidP="00AE427D">
                  <w:pPr>
                    <w:jc w:val="center"/>
                    <w:rPr>
                      <w:sz w:val="16"/>
                      <w:szCs w:val="16"/>
                    </w:rPr>
                  </w:pPr>
                  <w:r w:rsidRPr="002D3A73">
                    <w:rPr>
                      <w:sz w:val="20"/>
                    </w:rPr>
                    <w:t xml:space="preserve">Прием и регистрация заявления заявителя о </w:t>
                  </w:r>
                  <w:r>
                    <w:rPr>
                      <w:sz w:val="20"/>
                    </w:rPr>
                    <w:t>п</w:t>
                  </w:r>
                  <w:r w:rsidRPr="002D3A73">
                    <w:rPr>
                      <w:sz w:val="20"/>
                    </w:rPr>
                    <w:t>еревод</w:t>
                  </w:r>
                  <w:r>
                    <w:rPr>
                      <w:sz w:val="20"/>
                    </w:rPr>
                    <w:t>е</w:t>
                  </w:r>
                  <w:r w:rsidRPr="002D3A73">
                    <w:rPr>
                      <w:sz w:val="20"/>
                    </w:rPr>
                    <w:t xml:space="preserve"> жилого помещения в нежилое помещение и нежилого помещения в жилое помещение</w:t>
                  </w:r>
                  <w:r>
                    <w:rPr>
                      <w:sz w:val="20"/>
                    </w:rPr>
                    <w:t xml:space="preserve">, </w:t>
                  </w:r>
                  <w:r w:rsidRPr="002D3A73">
                    <w:rPr>
                      <w:sz w:val="20"/>
                    </w:rPr>
                    <w:t>с приложенными документами</w:t>
                  </w:r>
                </w:p>
                <w:p w:rsidR="00641062" w:rsidRDefault="00641062" w:rsidP="00AE427D"/>
              </w:txbxContent>
            </v:textbox>
          </v:shape>
        </w:pict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4.9pt;margin-top:2.15pt;width:0;height:12.3pt;z-index:251663360" o:connectortype="straight">
            <v:stroke endarrow="block"/>
          </v:shape>
        </w:pict>
      </w:r>
      <w:r>
        <w:rPr>
          <w:rFonts w:ascii="Times New Roman" w:hAnsi="Times New Roman"/>
          <w:color w:val="008000"/>
          <w:sz w:val="28"/>
          <w:szCs w:val="28"/>
        </w:rPr>
        <w:pict>
          <v:shape id="_x0000_s1030" type="#_x0000_t32" style="position:absolute;margin-left:112.9pt;margin-top:2.15pt;width:0;height:11.15pt;z-index:251664384" o:connectortype="straight">
            <v:stroke endarrow="block"/>
          </v:shape>
        </w:pict>
      </w: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27" type="#_x0000_t109" style="position:absolute;margin-left:0;margin-top:2.75pt;width:218.55pt;height:86.6pt;z-index:251661312">
            <v:textbox style="mso-next-textbox:#_x0000_s1027">
              <w:txbxContent>
                <w:p w:rsidR="00641062" w:rsidRPr="002D3A73" w:rsidRDefault="00641062" w:rsidP="001060F5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2D3A73">
                    <w:rPr>
                      <w:sz w:val="20"/>
                    </w:rPr>
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8000"/>
          <w:sz w:val="28"/>
          <w:szCs w:val="28"/>
        </w:rPr>
        <w:pict>
          <v:shape id="_x0000_s1028" type="#_x0000_t109" style="position:absolute;margin-left:271.15pt;margin-top:2.75pt;width:214.6pt;height:86.6pt;z-index:251662336">
            <v:textbox style="mso-next-textbox:#_x0000_s1028">
              <w:txbxContent>
                <w:p w:rsidR="00641062" w:rsidRPr="002D3A73" w:rsidRDefault="00641062" w:rsidP="001060F5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2D3A73">
                    <w:rPr>
                      <w:sz w:val="20"/>
                    </w:rPr>
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</w:r>
                </w:p>
              </w:txbxContent>
            </v:textbox>
          </v:shape>
        </w:pict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32" type="#_x0000_t32" style="position:absolute;margin-left:376.9pt;margin-top:1.15pt;width:0;height:11pt;z-index:251666432" o:connectortype="straight">
            <v:stroke endarrow="block"/>
          </v:shape>
        </w:pict>
      </w:r>
      <w:r>
        <w:rPr>
          <w:rFonts w:ascii="Times New Roman" w:hAnsi="Times New Roman"/>
          <w:color w:val="008000"/>
          <w:sz w:val="28"/>
          <w:szCs w:val="28"/>
        </w:rPr>
        <w:pict>
          <v:shape id="_x0000_s1034" type="#_x0000_t32" style="position:absolute;margin-left:106.9pt;margin-top:.15pt;width:.05pt;height:19.15pt;z-index:251668480" o:connectortype="straight">
            <v:stroke endarrow="block"/>
          </v:shape>
        </w:pict>
      </w:r>
    </w:p>
    <w:p w:rsidR="00AE427D" w:rsidRPr="00AE427D" w:rsidRDefault="00F7286A" w:rsidP="00AE427D">
      <w:pPr>
        <w:widowControl w:val="0"/>
        <w:tabs>
          <w:tab w:val="left" w:pos="4436"/>
        </w:tabs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33" type="#_x0000_t109" style="position:absolute;margin-left:0;margin-top:4.35pt;width:214.6pt;height:48.5pt;z-index:251667456">
            <v:textbox style="mso-next-textbox:#_x0000_s1033">
              <w:txbxContent>
                <w:p w:rsidR="00641062" w:rsidRPr="002D3A73" w:rsidRDefault="00641062" w:rsidP="001060F5">
                  <w:pPr>
                    <w:spacing w:after="0" w:line="240" w:lineRule="auto"/>
                    <w:rPr>
                      <w:sz w:val="20"/>
                    </w:rPr>
                  </w:pPr>
                  <w:r w:rsidRPr="002D3A73">
                    <w:rPr>
                      <w:sz w:val="20"/>
                    </w:rPr>
                    <w:t>Рассмотрение заявления и приложенных документов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8000"/>
          <w:sz w:val="28"/>
          <w:szCs w:val="28"/>
        </w:rPr>
        <w:pict>
          <v:shape id="_x0000_s1031" type="#_x0000_t109" style="position:absolute;margin-left:274.9pt;margin-top:2.15pt;width:214.6pt;height:39.45pt;z-index:251665408">
            <v:textbox style="mso-next-textbox:#_x0000_s1031">
              <w:txbxContent>
                <w:p w:rsidR="00641062" w:rsidRPr="002D3A73" w:rsidRDefault="00641062" w:rsidP="001060F5">
                  <w:pPr>
                    <w:spacing w:after="0" w:line="240" w:lineRule="auto"/>
                    <w:rPr>
                      <w:sz w:val="20"/>
                    </w:rPr>
                  </w:pPr>
                  <w:r w:rsidRPr="002D3A73">
                    <w:rPr>
                      <w:sz w:val="20"/>
                    </w:rPr>
                    <w:t>Отказ заявителю в приеме и регистрации заявления с приложенными документами</w:t>
                  </w:r>
                </w:p>
              </w:txbxContent>
            </v:textbox>
          </v:shape>
        </w:pict>
      </w:r>
      <w:r w:rsidR="00AE427D" w:rsidRPr="00AE427D">
        <w:rPr>
          <w:rFonts w:ascii="Times New Roman" w:hAnsi="Times New Roman"/>
          <w:color w:val="008000"/>
          <w:sz w:val="28"/>
          <w:szCs w:val="28"/>
        </w:rPr>
        <w:tab/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1060F5" w:rsidP="001060F5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ind w:left="-1276" w:right="-143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tab/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41" type="#_x0000_t32" style="position:absolute;margin-left:64.9pt;margin-top:2.65pt;width:.05pt;height:13.15pt;z-index:251675648" o:connectortype="straight">
            <v:stroke endarrow="block"/>
          </v:shape>
        </w:pict>
      </w: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36" type="#_x0000_t109" style="position:absolute;margin-left:190.9pt;margin-top:10.7pt;width:153.3pt;height:47.6pt;z-index:251670528">
            <v:textbox style="mso-next-textbox:#_x0000_s1036">
              <w:txbxContent>
                <w:p w:rsidR="00641062" w:rsidRPr="002D3A73" w:rsidRDefault="00641062" w:rsidP="001060F5">
                  <w:pPr>
                    <w:spacing w:after="0" w:line="240" w:lineRule="auto"/>
                    <w:rPr>
                      <w:sz w:val="20"/>
                    </w:rPr>
                  </w:pPr>
                  <w:r w:rsidRPr="002D3A73">
                    <w:rPr>
                      <w:sz w:val="20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35" type="#_x0000_t109" style="position:absolute;margin-left:4.9pt;margin-top:.2pt;width:132pt;height:54pt;z-index:251669504">
            <v:textbox style="mso-next-textbox:#_x0000_s1035">
              <w:txbxContent>
                <w:p w:rsidR="00641062" w:rsidRPr="002D3A73" w:rsidRDefault="00641062" w:rsidP="001060F5">
                  <w:pPr>
                    <w:spacing w:after="0" w:line="240" w:lineRule="auto"/>
                    <w:rPr>
                      <w:sz w:val="20"/>
                    </w:rPr>
                  </w:pPr>
                  <w:r w:rsidRPr="002D3A73">
                    <w:rPr>
                      <w:sz w:val="20"/>
                    </w:rP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42" type="#_x0000_t32" style="position:absolute;margin-left:358.9pt;margin-top:.2pt;width:12pt;height:6pt;z-index:251676672" o:connectortype="straight">
            <v:stroke endarrow="block"/>
          </v:shape>
        </w:pict>
      </w:r>
      <w:r>
        <w:rPr>
          <w:rFonts w:ascii="Times New Roman" w:hAnsi="Times New Roman"/>
          <w:color w:val="008000"/>
          <w:sz w:val="28"/>
          <w:szCs w:val="28"/>
        </w:rPr>
        <w:pict>
          <v:shape id="_x0000_s1038" type="#_x0000_t32" style="position:absolute;margin-left:142.9pt;margin-top:6.2pt;width:24pt;height:0;z-index:251672576" o:connectortype="straight">
            <v:stroke endarrow="block"/>
          </v:shape>
        </w:pict>
      </w: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39" type="#_x0000_t109" style="position:absolute;margin-left:352.9pt;margin-top:.7pt;width:153.3pt;height:122.75pt;z-index:251673600">
            <v:textbox style="mso-next-textbox:#_x0000_s1039">
              <w:txbxContent>
                <w:p w:rsidR="00641062" w:rsidRPr="00093443" w:rsidRDefault="00641062" w:rsidP="001060F5">
                  <w:pPr>
                    <w:spacing w:after="0" w:line="240" w:lineRule="auto"/>
                    <w:rPr>
                      <w:szCs w:val="16"/>
                    </w:rPr>
                  </w:pPr>
                  <w:r>
                    <w:rPr>
                      <w:color w:val="000000"/>
                      <w:sz w:val="20"/>
                    </w:rPr>
                    <w:t>В</w:t>
                  </w:r>
                  <w:r w:rsidRPr="00093443">
                    <w:rPr>
                      <w:color w:val="000000"/>
                      <w:sz w:val="20"/>
                    </w:rPr>
                    <w:t>ыдача или направление заявителю уведомления и решения об отказе в переводе жилого (нежилого) помещения в нежилое</w:t>
                  </w:r>
                  <w:r w:rsidRPr="00BB0764">
                    <w:rPr>
                      <w:color w:val="000000"/>
                      <w:szCs w:val="28"/>
                    </w:rPr>
                    <w:t xml:space="preserve"> (</w:t>
                  </w:r>
                  <w:r w:rsidRPr="00093443">
                    <w:rPr>
                      <w:color w:val="000000"/>
                      <w:sz w:val="20"/>
                    </w:rPr>
                    <w:t>жилое) помещение (в случае принятия решения об отказе в переводе жилого (нежилого) помещения в нежилое (жилое) помещение)</w:t>
                  </w:r>
                </w:p>
                <w:p w:rsidR="00641062" w:rsidRPr="00B947AD" w:rsidRDefault="00641062" w:rsidP="00AE427D">
                  <w:pPr>
                    <w:pStyle w:val="HTML"/>
                    <w:ind w:left="4956" w:right="-930"/>
                  </w:pPr>
                  <w:r>
                    <w:rPr>
                      <w:color w:val="000000"/>
                    </w:rPr>
                    <w:br w:type="page"/>
                  </w:r>
                </w:p>
                <w:p w:rsidR="00641062" w:rsidRDefault="00641062" w:rsidP="00AE427D"/>
              </w:txbxContent>
            </v:textbox>
          </v:shape>
        </w:pict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37" type="#_x0000_t32" style="position:absolute;margin-left:64.9pt;margin-top:.7pt;width:.05pt;height:8.65pt;z-index:251671552" o:connectortype="straight">
            <v:stroke endarrow="block"/>
          </v:shape>
        </w:pict>
      </w:r>
    </w:p>
    <w:p w:rsidR="00AE427D" w:rsidRPr="00AE427D" w:rsidRDefault="00F7286A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pict>
          <v:shape id="_x0000_s1040" type="#_x0000_t109" style="position:absolute;margin-left:4.9pt;margin-top:2.7pt;width:239.55pt;height:117.75pt;z-index:251674624">
            <v:textbox style="mso-next-textbox:#_x0000_s1040">
              <w:txbxContent>
                <w:p w:rsidR="00641062" w:rsidRPr="00093443" w:rsidRDefault="00641062" w:rsidP="001060F5">
                  <w:pPr>
                    <w:shd w:val="clear" w:color="auto" w:fill="FFFFFF"/>
                    <w:spacing w:after="0" w:line="240" w:lineRule="auto"/>
                    <w:rPr>
                      <w:color w:val="000000"/>
                      <w:sz w:val="20"/>
                    </w:rPr>
                  </w:pPr>
                  <w:r w:rsidRPr="00093443">
                    <w:rPr>
                      <w:color w:val="000000"/>
                      <w:sz w:val="20"/>
                    </w:rPr>
                    <w:t xml:space="preserve">1) выдача 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            </w:r>
                </w:p>
                <w:p w:rsidR="00641062" w:rsidRPr="00093443" w:rsidRDefault="00641062" w:rsidP="001060F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  <w:r w:rsidRPr="00093443">
                    <w:rPr>
                      <w:color w:val="000000"/>
                      <w:sz w:val="20"/>
                    </w:rPr>
                    <w:t xml:space="preserve">) направление в организацию (орган) по учету объектов недвижимого имущества акта приёмочной комиссии </w:t>
                  </w:r>
                </w:p>
              </w:txbxContent>
            </v:textbox>
          </v:shape>
        </w:pict>
      </w: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pStyle w:val="HTML"/>
        <w:ind w:left="4956" w:right="-930"/>
        <w:contextualSpacing/>
        <w:mirrorIndents/>
        <w:rPr>
          <w:rFonts w:ascii="Times New Roman" w:hAnsi="Times New Roman" w:cs="Times New Roman"/>
          <w:color w:val="008000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AE427D" w:rsidRPr="00AE427D" w:rsidRDefault="00AE427D" w:rsidP="00AE427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AE427D" w:rsidRPr="00AE427D" w:rsidRDefault="00AE427D" w:rsidP="00AE427D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C920EB" w:rsidRPr="00AE427D" w:rsidRDefault="00C920EB" w:rsidP="00AE427D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sectPr w:rsidR="00C920EB" w:rsidRPr="00AE427D" w:rsidSect="00AE427D">
      <w:headerReference w:type="even" r:id="rId8"/>
      <w:pgSz w:w="11907" w:h="16834" w:code="9"/>
      <w:pgMar w:top="709" w:right="567" w:bottom="426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62" w:rsidRDefault="00641062" w:rsidP="00305DFA">
      <w:pPr>
        <w:spacing w:after="0" w:line="240" w:lineRule="auto"/>
      </w:pPr>
      <w:r>
        <w:separator/>
      </w:r>
    </w:p>
  </w:endnote>
  <w:endnote w:type="continuationSeparator" w:id="0">
    <w:p w:rsidR="00641062" w:rsidRDefault="00641062" w:rsidP="0030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62" w:rsidRDefault="00641062" w:rsidP="00305DFA">
      <w:pPr>
        <w:spacing w:after="0" w:line="240" w:lineRule="auto"/>
      </w:pPr>
      <w:r>
        <w:separator/>
      </w:r>
    </w:p>
  </w:footnote>
  <w:footnote w:type="continuationSeparator" w:id="0">
    <w:p w:rsidR="00641062" w:rsidRDefault="00641062" w:rsidP="0030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62" w:rsidRDefault="006410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062" w:rsidRDefault="0064106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ECFA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2B6474"/>
    <w:multiLevelType w:val="singleLevel"/>
    <w:tmpl w:val="F92A7832"/>
    <w:lvl w:ilvl="0">
      <w:start w:val="4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04D3A47"/>
    <w:multiLevelType w:val="singleLevel"/>
    <w:tmpl w:val="C87230C8"/>
    <w:lvl w:ilvl="0">
      <w:start w:val="7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D24576"/>
    <w:multiLevelType w:val="singleLevel"/>
    <w:tmpl w:val="F4F048A8"/>
    <w:lvl w:ilvl="0">
      <w:start w:val="2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4F185D"/>
    <w:multiLevelType w:val="singleLevel"/>
    <w:tmpl w:val="AE9888DA"/>
    <w:lvl w:ilvl="0">
      <w:start w:val="1"/>
      <w:numFmt w:val="decimal"/>
      <w:lvlText w:val="5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E05FAC"/>
    <w:multiLevelType w:val="singleLevel"/>
    <w:tmpl w:val="2E40968E"/>
    <w:lvl w:ilvl="0">
      <w:start w:val="6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CF80A62"/>
    <w:multiLevelType w:val="singleLevel"/>
    <w:tmpl w:val="FF167FA4"/>
    <w:lvl w:ilvl="0">
      <w:start w:val="5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2C69E7"/>
    <w:multiLevelType w:val="singleLevel"/>
    <w:tmpl w:val="32D8D3D0"/>
    <w:lvl w:ilvl="0">
      <w:start w:val="1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4C47882"/>
    <w:multiLevelType w:val="singleLevel"/>
    <w:tmpl w:val="DDFA7B06"/>
    <w:lvl w:ilvl="0">
      <w:start w:val="3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5506F4E"/>
    <w:multiLevelType w:val="singleLevel"/>
    <w:tmpl w:val="975C1F18"/>
    <w:lvl w:ilvl="0">
      <w:start w:val="1"/>
      <w:numFmt w:val="decimal"/>
      <w:lvlText w:val="2.8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8867FC"/>
    <w:multiLevelType w:val="singleLevel"/>
    <w:tmpl w:val="4A94A798"/>
    <w:lvl w:ilvl="0">
      <w:start w:val="2"/>
      <w:numFmt w:val="decimal"/>
      <w:lvlText w:val="2.4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8E3006"/>
    <w:multiLevelType w:val="multilevel"/>
    <w:tmpl w:val="1F16DDBE"/>
    <w:lvl w:ilvl="0">
      <w:start w:val="9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2"/>
    </w:lvlOverride>
  </w:num>
  <w:num w:numId="2">
    <w:abstractNumId w:val="10"/>
    <w:lvlOverride w:ilvl="0">
      <w:lvl w:ilvl="0">
        <w:start w:val="2"/>
        <w:numFmt w:val="decimal"/>
        <w:lvlText w:val="2.4.%1."/>
        <w:legacy w:legacy="1" w:legacySpace="0" w:legacyIndent="7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5"/>
    </w:lvlOverride>
  </w:num>
  <w:num w:numId="5">
    <w:abstractNumId w:val="5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lvl w:ilvl="0">
        <w:start w:val="1"/>
        <w:numFmt w:val="decimal"/>
        <w:lvlText w:val="2.8.%1."/>
        <w:legacy w:legacy="1" w:legacySpace="0" w:legacyIndent="8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lvl w:ilvl="0">
        <w:start w:val="1"/>
        <w:numFmt w:val="decimal"/>
        <w:lvlText w:val="2.8.%1."/>
        <w:legacy w:legacy="1" w:legacySpace="0" w:legacyIndent="7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startOverride w:val="2"/>
    </w:lvlOverride>
  </w:num>
  <w:num w:numId="12">
    <w:abstractNumId w:val="8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lvl w:ilvl="0">
        <w:start w:val="1"/>
        <w:numFmt w:val="decimal"/>
        <w:lvlText w:val="4.%1."/>
        <w:legacy w:legacy="1" w:legacySpace="0" w:legacyIndent="6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lvl w:ilvl="0">
        <w:start w:val="1"/>
        <w:numFmt w:val="decimal"/>
        <w:lvlText w:val="5.%1."/>
        <w:legacy w:legacy="1" w:legacySpace="0" w:legacyIndent="70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03D"/>
    <w:rsid w:val="00006416"/>
    <w:rsid w:val="00014341"/>
    <w:rsid w:val="00025DEB"/>
    <w:rsid w:val="00030024"/>
    <w:rsid w:val="00062349"/>
    <w:rsid w:val="0007130B"/>
    <w:rsid w:val="00080437"/>
    <w:rsid w:val="00081D8E"/>
    <w:rsid w:val="00083EF0"/>
    <w:rsid w:val="0009178F"/>
    <w:rsid w:val="00091D3F"/>
    <w:rsid w:val="00095D3E"/>
    <w:rsid w:val="0009764D"/>
    <w:rsid w:val="00097F82"/>
    <w:rsid w:val="000A2292"/>
    <w:rsid w:val="000E7B33"/>
    <w:rsid w:val="000F5EC1"/>
    <w:rsid w:val="00101F6D"/>
    <w:rsid w:val="001060F5"/>
    <w:rsid w:val="001169D3"/>
    <w:rsid w:val="00135CD1"/>
    <w:rsid w:val="00155D37"/>
    <w:rsid w:val="001560AF"/>
    <w:rsid w:val="0016603D"/>
    <w:rsid w:val="00194A48"/>
    <w:rsid w:val="001D1E09"/>
    <w:rsid w:val="001D7A9F"/>
    <w:rsid w:val="001E795D"/>
    <w:rsid w:val="002059EB"/>
    <w:rsid w:val="00216C60"/>
    <w:rsid w:val="00216CA7"/>
    <w:rsid w:val="002178D6"/>
    <w:rsid w:val="00222107"/>
    <w:rsid w:val="00230AA6"/>
    <w:rsid w:val="002A131E"/>
    <w:rsid w:val="002A77D2"/>
    <w:rsid w:val="002B1D7A"/>
    <w:rsid w:val="002E2451"/>
    <w:rsid w:val="00301CE4"/>
    <w:rsid w:val="00305DFA"/>
    <w:rsid w:val="003357F0"/>
    <w:rsid w:val="00355997"/>
    <w:rsid w:val="0036115D"/>
    <w:rsid w:val="00386879"/>
    <w:rsid w:val="003A03F1"/>
    <w:rsid w:val="003A1EB4"/>
    <w:rsid w:val="003A5161"/>
    <w:rsid w:val="003A6977"/>
    <w:rsid w:val="003B79E7"/>
    <w:rsid w:val="003C7B7C"/>
    <w:rsid w:val="003E6496"/>
    <w:rsid w:val="0040222D"/>
    <w:rsid w:val="00420AE7"/>
    <w:rsid w:val="00444D6B"/>
    <w:rsid w:val="00447DF6"/>
    <w:rsid w:val="00473395"/>
    <w:rsid w:val="004A09FD"/>
    <w:rsid w:val="004A1802"/>
    <w:rsid w:val="004C6A4F"/>
    <w:rsid w:val="00521AA6"/>
    <w:rsid w:val="00523B2A"/>
    <w:rsid w:val="00541F03"/>
    <w:rsid w:val="005637CE"/>
    <w:rsid w:val="005912AD"/>
    <w:rsid w:val="005B5914"/>
    <w:rsid w:val="005B5F74"/>
    <w:rsid w:val="005D43B1"/>
    <w:rsid w:val="005D4C2E"/>
    <w:rsid w:val="005E3130"/>
    <w:rsid w:val="005E3477"/>
    <w:rsid w:val="005E53F2"/>
    <w:rsid w:val="005E6A4B"/>
    <w:rsid w:val="005E6BEA"/>
    <w:rsid w:val="0062063C"/>
    <w:rsid w:val="00632276"/>
    <w:rsid w:val="00641062"/>
    <w:rsid w:val="0065546C"/>
    <w:rsid w:val="00683146"/>
    <w:rsid w:val="006A3154"/>
    <w:rsid w:val="006B18FA"/>
    <w:rsid w:val="006B2528"/>
    <w:rsid w:val="006F42EA"/>
    <w:rsid w:val="00711718"/>
    <w:rsid w:val="00732691"/>
    <w:rsid w:val="0073601F"/>
    <w:rsid w:val="00744DB6"/>
    <w:rsid w:val="00766AA3"/>
    <w:rsid w:val="00783FF1"/>
    <w:rsid w:val="007870F2"/>
    <w:rsid w:val="007A250C"/>
    <w:rsid w:val="007D5B92"/>
    <w:rsid w:val="007D7CBD"/>
    <w:rsid w:val="00806FD6"/>
    <w:rsid w:val="008078F0"/>
    <w:rsid w:val="00824C65"/>
    <w:rsid w:val="00846BF6"/>
    <w:rsid w:val="00847506"/>
    <w:rsid w:val="008755A2"/>
    <w:rsid w:val="008909B2"/>
    <w:rsid w:val="008A052F"/>
    <w:rsid w:val="008B064D"/>
    <w:rsid w:val="008E3970"/>
    <w:rsid w:val="008F4890"/>
    <w:rsid w:val="00902501"/>
    <w:rsid w:val="00903BD6"/>
    <w:rsid w:val="00972402"/>
    <w:rsid w:val="009A22FC"/>
    <w:rsid w:val="009B6B2A"/>
    <w:rsid w:val="009C77EE"/>
    <w:rsid w:val="009D5B66"/>
    <w:rsid w:val="009E18A7"/>
    <w:rsid w:val="009F5F17"/>
    <w:rsid w:val="009F61A8"/>
    <w:rsid w:val="00A2064C"/>
    <w:rsid w:val="00A30B27"/>
    <w:rsid w:val="00A3117F"/>
    <w:rsid w:val="00A36CE5"/>
    <w:rsid w:val="00AA4830"/>
    <w:rsid w:val="00AC2F4C"/>
    <w:rsid w:val="00AE427D"/>
    <w:rsid w:val="00B07583"/>
    <w:rsid w:val="00B63685"/>
    <w:rsid w:val="00B64EFC"/>
    <w:rsid w:val="00B77D6E"/>
    <w:rsid w:val="00B832CD"/>
    <w:rsid w:val="00BB694D"/>
    <w:rsid w:val="00BD0C87"/>
    <w:rsid w:val="00BE1B92"/>
    <w:rsid w:val="00BE3FD3"/>
    <w:rsid w:val="00BE4C1D"/>
    <w:rsid w:val="00BE72E3"/>
    <w:rsid w:val="00BF332F"/>
    <w:rsid w:val="00C165DA"/>
    <w:rsid w:val="00C45DF0"/>
    <w:rsid w:val="00C52630"/>
    <w:rsid w:val="00C63CB1"/>
    <w:rsid w:val="00C920EB"/>
    <w:rsid w:val="00CA6567"/>
    <w:rsid w:val="00CA692D"/>
    <w:rsid w:val="00CB4738"/>
    <w:rsid w:val="00CC2238"/>
    <w:rsid w:val="00CC67A4"/>
    <w:rsid w:val="00CE2876"/>
    <w:rsid w:val="00CE42BF"/>
    <w:rsid w:val="00D16722"/>
    <w:rsid w:val="00D172DF"/>
    <w:rsid w:val="00D30C6A"/>
    <w:rsid w:val="00D47086"/>
    <w:rsid w:val="00D47712"/>
    <w:rsid w:val="00D5134A"/>
    <w:rsid w:val="00D627A3"/>
    <w:rsid w:val="00D71F4C"/>
    <w:rsid w:val="00D77E96"/>
    <w:rsid w:val="00DC7C92"/>
    <w:rsid w:val="00DF4E7B"/>
    <w:rsid w:val="00E01DBD"/>
    <w:rsid w:val="00E14497"/>
    <w:rsid w:val="00E1799A"/>
    <w:rsid w:val="00E2068C"/>
    <w:rsid w:val="00E55ED1"/>
    <w:rsid w:val="00E8329A"/>
    <w:rsid w:val="00EA3CC8"/>
    <w:rsid w:val="00EC5F44"/>
    <w:rsid w:val="00ED0014"/>
    <w:rsid w:val="00F029DB"/>
    <w:rsid w:val="00F0772F"/>
    <w:rsid w:val="00F211DA"/>
    <w:rsid w:val="00F611E8"/>
    <w:rsid w:val="00F7286A"/>
    <w:rsid w:val="00F97A36"/>
    <w:rsid w:val="00FA7528"/>
    <w:rsid w:val="00FC3ACE"/>
    <w:rsid w:val="00FD6BDC"/>
    <w:rsid w:val="00FE1FE8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32"/>
        <o:r id="V:Rule10" type="connector" idref="#_x0000_s1034"/>
        <o:r id="V:Rule11" type="connector" idref="#_x0000_s1042"/>
        <o:r id="V:Rule12" type="connector" idref="#_x0000_s1037"/>
        <o:r id="V:Rule13" type="connector" idref="#_x0000_s1038"/>
        <o:r id="V:Rule14" type="connector" idref="#_x0000_s1030"/>
        <o:r id="V:Rule15" type="connector" idref="#_x0000_s1029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427D"/>
    <w:pPr>
      <w:keepNext/>
      <w:spacing w:after="0" w:line="240" w:lineRule="auto"/>
      <w:ind w:left="2880" w:firstLine="720"/>
      <w:outlineLvl w:val="0"/>
    </w:pPr>
    <w:rPr>
      <w:rFonts w:ascii="Times New Roman" w:hAnsi="Times New Roman"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6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6603D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Style2">
    <w:name w:val="Style2"/>
    <w:basedOn w:val="a"/>
    <w:rsid w:val="0016603D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66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6603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6603D"/>
    <w:pPr>
      <w:widowControl w:val="0"/>
      <w:autoSpaceDE w:val="0"/>
      <w:autoSpaceDN w:val="0"/>
      <w:adjustRightInd w:val="0"/>
      <w:spacing w:after="0" w:line="321" w:lineRule="exact"/>
      <w:ind w:firstLine="48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16603D"/>
    <w:pPr>
      <w:widowControl w:val="0"/>
      <w:autoSpaceDE w:val="0"/>
      <w:autoSpaceDN w:val="0"/>
      <w:adjustRightInd w:val="0"/>
      <w:spacing w:after="0" w:line="42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16603D"/>
    <w:pPr>
      <w:widowControl w:val="0"/>
      <w:autoSpaceDE w:val="0"/>
      <w:autoSpaceDN w:val="0"/>
      <w:adjustRightInd w:val="0"/>
      <w:spacing w:after="0" w:line="321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16603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16603D"/>
    <w:rPr>
      <w:rFonts w:ascii="Times New Roman" w:hAnsi="Times New Roman" w:cs="Times New Roman" w:hint="default"/>
      <w:b/>
      <w:bCs/>
      <w:spacing w:val="90"/>
      <w:sz w:val="34"/>
      <w:szCs w:val="34"/>
    </w:rPr>
  </w:style>
  <w:style w:type="character" w:customStyle="1" w:styleId="FontStyle13">
    <w:name w:val="Font Style13"/>
    <w:basedOn w:val="a0"/>
    <w:rsid w:val="0016603D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66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AE427D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header"/>
    <w:basedOn w:val="a"/>
    <w:link w:val="a4"/>
    <w:rsid w:val="00AE427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E4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E427D"/>
  </w:style>
  <w:style w:type="paragraph" w:styleId="a6">
    <w:name w:val="Normal (Web)"/>
    <w:basedOn w:val="a"/>
    <w:uiPriority w:val="99"/>
    <w:unhideWhenUsed/>
    <w:rsid w:val="00AE427D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a7">
    <w:name w:val="Прижатый влево"/>
    <w:basedOn w:val="a"/>
    <w:next w:val="a"/>
    <w:rsid w:val="00AE427D"/>
    <w:pPr>
      <w:suppressAutoHyphens/>
      <w:autoSpaceDE w:val="0"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Default">
    <w:name w:val="Default"/>
    <w:rsid w:val="00AE42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нум список 1"/>
    <w:basedOn w:val="a"/>
    <w:rsid w:val="00AE427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rvts7">
    <w:name w:val="rvts7"/>
    <w:rsid w:val="00AE427D"/>
  </w:style>
  <w:style w:type="character" w:customStyle="1" w:styleId="a8">
    <w:name w:val="Основной текст_"/>
    <w:link w:val="21"/>
    <w:locked/>
    <w:rsid w:val="00AE427D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427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rsid w:val="00AE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E427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27D"/>
    <w:pPr>
      <w:spacing w:after="120"/>
      <w:ind w:left="283" w:firstLine="567"/>
      <w:jc w:val="both"/>
    </w:pPr>
    <w:rPr>
      <w:rFonts w:ascii="Tahoma" w:eastAsia="Calibri" w:hAnsi="Tahoma"/>
      <w:sz w:val="24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E427D"/>
    <w:rPr>
      <w:rFonts w:ascii="Tahoma" w:eastAsia="Calibri" w:hAnsi="Tahoma" w:cs="Times New Roman"/>
      <w:sz w:val="24"/>
    </w:rPr>
  </w:style>
  <w:style w:type="paragraph" w:customStyle="1" w:styleId="ConsPlusNormal">
    <w:name w:val="ConsPlusNormal"/>
    <w:rsid w:val="00AE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03BD6"/>
    <w:rPr>
      <w:color w:val="0000FF" w:themeColor="hyperlink"/>
      <w:u w:val="single"/>
    </w:rPr>
  </w:style>
  <w:style w:type="paragraph" w:customStyle="1" w:styleId="ConsTitle">
    <w:name w:val="ConsTitle"/>
    <w:rsid w:val="001060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1060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2">
    <w:name w:val="Основной текст1"/>
    <w:basedOn w:val="a8"/>
    <w:rsid w:val="006B2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ltav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MRudenko</cp:lastModifiedBy>
  <cp:revision>16</cp:revision>
  <cp:lastPrinted>2024-04-10T11:06:00Z</cp:lastPrinted>
  <dcterms:created xsi:type="dcterms:W3CDTF">2018-05-11T07:51:00Z</dcterms:created>
  <dcterms:modified xsi:type="dcterms:W3CDTF">2024-04-10T12:09:00Z</dcterms:modified>
</cp:coreProperties>
</file>