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20002B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r w:rsidR="00A535A4">
        <w:rPr>
          <w:rFonts w:ascii="Times New Roman" w:hAnsi="Times New Roman"/>
          <w:sz w:val="28"/>
          <w:szCs w:val="28"/>
        </w:rPr>
        <w:t>августа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="0092316B"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50F0" w:rsidRPr="00BB50F0">
        <w:rPr>
          <w:rFonts w:ascii="Times New Roman" w:hAnsi="Times New Roman"/>
          <w:sz w:val="28"/>
          <w:szCs w:val="28"/>
        </w:rPr>
        <w:t>96 472 770,60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B50F0">
        <w:rPr>
          <w:rFonts w:ascii="Times New Roman" w:hAnsi="Times New Roman"/>
          <w:color w:val="000000" w:themeColor="text1"/>
          <w:sz w:val="28"/>
          <w:szCs w:val="28"/>
        </w:rPr>
        <w:t>3 2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1) общий объем доходов местного бюджета на 2025 год в сумме 34 106 939,34 рублей и на 2026 год в сумме 35 042 146,34 рубля.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2025 год в сумме </w:t>
      </w:r>
      <w:r w:rsidR="00BB50F0">
        <w:rPr>
          <w:rFonts w:ascii="Times New Roman" w:hAnsi="Times New Roman"/>
          <w:sz w:val="28"/>
          <w:szCs w:val="28"/>
        </w:rPr>
        <w:t>33 7</w:t>
      </w:r>
      <w:r w:rsidR="00FF6793">
        <w:rPr>
          <w:rFonts w:ascii="Times New Roman" w:hAnsi="Times New Roman"/>
          <w:sz w:val="28"/>
          <w:szCs w:val="28"/>
        </w:rPr>
        <w:t>06 939,34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BB50F0">
        <w:rPr>
          <w:rFonts w:ascii="Times New Roman" w:hAnsi="Times New Roman"/>
          <w:sz w:val="28"/>
          <w:szCs w:val="28"/>
        </w:rPr>
        <w:t>818 189</w:t>
      </w:r>
      <w:r w:rsidR="00FF6793">
        <w:rPr>
          <w:rFonts w:ascii="Times New Roman" w:hAnsi="Times New Roman"/>
          <w:sz w:val="28"/>
          <w:szCs w:val="28"/>
        </w:rPr>
        <w:t>,00</w:t>
      </w:r>
      <w:r w:rsidRPr="00370C1C"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 w:rsidR="00FF6793">
        <w:rPr>
          <w:rFonts w:ascii="Times New Roman" w:hAnsi="Times New Roman"/>
          <w:sz w:val="28"/>
          <w:szCs w:val="28"/>
        </w:rPr>
        <w:t>34 842 146,34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1 688 485,00</w:t>
      </w:r>
      <w:r w:rsidRPr="00370C1C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Default="00370C1C" w:rsidP="00FF67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3) </w:t>
      </w:r>
      <w:r w:rsidR="00FF6793">
        <w:rPr>
          <w:rFonts w:ascii="Times New Roman" w:hAnsi="Times New Roman"/>
          <w:sz w:val="28"/>
          <w:szCs w:val="28"/>
        </w:rPr>
        <w:t>Профицит</w:t>
      </w:r>
      <w:r w:rsidR="00FF6793" w:rsidRPr="00D0080E">
        <w:rPr>
          <w:rFonts w:ascii="Times New Roman" w:hAnsi="Times New Roman"/>
          <w:sz w:val="28"/>
          <w:szCs w:val="28"/>
        </w:rPr>
        <w:t xml:space="preserve"> местного бюджета на </w:t>
      </w:r>
      <w:r w:rsidR="00FF6793">
        <w:rPr>
          <w:rFonts w:ascii="Times New Roman" w:hAnsi="Times New Roman"/>
          <w:sz w:val="28"/>
          <w:szCs w:val="28"/>
        </w:rPr>
        <w:t>2025 го</w:t>
      </w:r>
      <w:r w:rsidR="00BB50F0">
        <w:rPr>
          <w:rFonts w:ascii="Times New Roman" w:hAnsi="Times New Roman"/>
          <w:sz w:val="28"/>
          <w:szCs w:val="28"/>
        </w:rPr>
        <w:t>д в размере 4</w:t>
      </w:r>
      <w:r w:rsidR="00FF6793">
        <w:rPr>
          <w:rFonts w:ascii="Times New Roman" w:hAnsi="Times New Roman"/>
          <w:sz w:val="28"/>
          <w:szCs w:val="28"/>
        </w:rPr>
        <w:t>00 000,00</w:t>
      </w:r>
      <w:r w:rsidR="00BD7DBB">
        <w:rPr>
          <w:rFonts w:ascii="Times New Roman" w:hAnsi="Times New Roman"/>
          <w:sz w:val="28"/>
          <w:szCs w:val="28"/>
        </w:rPr>
        <w:t xml:space="preserve"> рублей</w:t>
      </w:r>
      <w:r w:rsidR="00FF6793">
        <w:rPr>
          <w:rFonts w:ascii="Times New Roman" w:hAnsi="Times New Roman"/>
          <w:sz w:val="28"/>
          <w:szCs w:val="28"/>
        </w:rPr>
        <w:t xml:space="preserve"> и </w:t>
      </w:r>
      <w:r w:rsidR="00FF6793" w:rsidRPr="00D0080E">
        <w:rPr>
          <w:rFonts w:ascii="Times New Roman" w:hAnsi="Times New Roman"/>
          <w:sz w:val="28"/>
          <w:szCs w:val="28"/>
        </w:rPr>
        <w:t xml:space="preserve"> </w:t>
      </w:r>
      <w:r w:rsidR="00BD7DBB">
        <w:rPr>
          <w:rFonts w:ascii="Times New Roman" w:hAnsi="Times New Roman"/>
          <w:sz w:val="28"/>
          <w:szCs w:val="28"/>
        </w:rPr>
        <w:t xml:space="preserve">на </w:t>
      </w:r>
      <w:r w:rsidR="00FF6793">
        <w:rPr>
          <w:rFonts w:ascii="Times New Roman" w:hAnsi="Times New Roman"/>
          <w:sz w:val="28"/>
          <w:szCs w:val="28"/>
        </w:rPr>
        <w:t>20</w:t>
      </w:r>
      <w:r w:rsidR="00BD7DBB">
        <w:rPr>
          <w:rFonts w:ascii="Times New Roman" w:hAnsi="Times New Roman"/>
          <w:sz w:val="28"/>
          <w:szCs w:val="28"/>
        </w:rPr>
        <w:t>26 год в размере 200 000,00 рублей.</w:t>
      </w:r>
      <w:r>
        <w:rPr>
          <w:rFonts w:ascii="Times New Roman" w:hAnsi="Times New Roman"/>
          <w:sz w:val="28"/>
          <w:szCs w:val="28"/>
        </w:rPr>
        <w:t>»</w:t>
      </w:r>
      <w:r w:rsidR="00BD7DBB">
        <w:rPr>
          <w:rFonts w:ascii="Times New Roman" w:hAnsi="Times New Roman"/>
          <w:sz w:val="28"/>
          <w:szCs w:val="28"/>
        </w:rPr>
        <w:t>.</w:t>
      </w:r>
    </w:p>
    <w:p w:rsidR="005B2862" w:rsidRPr="00203B17" w:rsidRDefault="00BB50F0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F12E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Пункт 1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>статьи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Полтавского городского поселения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следующей 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203B17" w:rsidRPr="00203B17" w:rsidRDefault="005B2862" w:rsidP="00203B17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B1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1.</w:t>
      </w:r>
      <w:r w:rsidR="00203B17" w:rsidRPr="00203B1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Установить:</w:t>
      </w:r>
    </w:p>
    <w:p w:rsidR="00203B17" w:rsidRPr="00203B17" w:rsidRDefault="00203B17" w:rsidP="00203B1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1)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Полтавского городского поселения на 1 января 2025 года в размере </w:t>
      </w:r>
      <w:r w:rsidR="00BB50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00 000</w:t>
      </w:r>
      <w:r w:rsidRPr="00203B17">
        <w:rPr>
          <w:rFonts w:ascii="Times New Roman" w:hAnsi="Times New Roman"/>
          <w:sz w:val="28"/>
          <w:szCs w:val="28"/>
        </w:rPr>
        <w:t xml:space="preserve">,00 рублей, в том числе верхний предел долга по муниципальным гарантиям Полтавского городского поселения в валюте Российской Федерации – </w:t>
      </w:r>
      <w:r w:rsidR="00904566">
        <w:rPr>
          <w:rFonts w:ascii="Times New Roman" w:hAnsi="Times New Roman"/>
          <w:sz w:val="28"/>
          <w:szCs w:val="28"/>
        </w:rPr>
        <w:t>0</w:t>
      </w:r>
      <w:r w:rsidRPr="00203B17">
        <w:rPr>
          <w:rFonts w:ascii="Times New Roman" w:hAnsi="Times New Roman"/>
          <w:sz w:val="28"/>
          <w:szCs w:val="28"/>
        </w:rPr>
        <w:t>,00 рублей;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 на 1 января 2026</w:t>
      </w:r>
      <w:r w:rsidR="00904566">
        <w:rPr>
          <w:rFonts w:ascii="Times New Roman" w:hAnsi="Times New Roman"/>
          <w:sz w:val="28"/>
          <w:szCs w:val="28"/>
        </w:rPr>
        <w:t xml:space="preserve"> года в размере 200 000</w:t>
      </w:r>
      <w:r w:rsidRPr="00203B17">
        <w:rPr>
          <w:rFonts w:ascii="Times New Roman" w:hAnsi="Times New Roman"/>
          <w:sz w:val="28"/>
          <w:szCs w:val="28"/>
        </w:rPr>
        <w:t xml:space="preserve">,00 рублей,  в том числе верхний предел долга по </w:t>
      </w:r>
      <w:r w:rsidRPr="00203B17">
        <w:rPr>
          <w:rFonts w:ascii="Times New Roman" w:hAnsi="Times New Roman"/>
          <w:sz w:val="28"/>
          <w:szCs w:val="28"/>
        </w:rPr>
        <w:lastRenderedPageBreak/>
        <w:t>муниципальным гарантиям Полтавского городского поселения в валюте Российской Федерации – 0,00 рублей и на 1 января 2027 года в размере 0,00 рублей, в том числе верхний предел долга по муниципальным гарантиям Полтавского городского поселения в валюте Российской Федерации – 0,00 рублей;</w:t>
      </w:r>
    </w:p>
    <w:p w:rsidR="00BF12E2" w:rsidRPr="00904566" w:rsidRDefault="00203B1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2)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объем расходов на обслуживание муниципального долга Полтавского городского поселения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2024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BB50F0">
        <w:rPr>
          <w:rFonts w:ascii="Times New Roman" w:hAnsi="Times New Roman"/>
          <w:sz w:val="28"/>
          <w:szCs w:val="28"/>
        </w:rPr>
        <w:t xml:space="preserve">257,92 руб., 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2025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BB50F0">
        <w:rPr>
          <w:rFonts w:ascii="Times New Roman" w:hAnsi="Times New Roman"/>
          <w:sz w:val="28"/>
          <w:szCs w:val="28"/>
        </w:rPr>
        <w:t>593,42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 и в </w:t>
      </w:r>
      <w:r w:rsidR="00904566">
        <w:rPr>
          <w:rFonts w:ascii="Times New Roman" w:hAnsi="Times New Roman"/>
          <w:sz w:val="28"/>
          <w:szCs w:val="28"/>
        </w:rPr>
        <w:t>2026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</w:t>
      </w:r>
      <w:r w:rsidRPr="00904566">
        <w:rPr>
          <w:rFonts w:ascii="Times New Roman" w:hAnsi="Times New Roman"/>
          <w:color w:val="000000"/>
          <w:sz w:val="28"/>
          <w:szCs w:val="28"/>
        </w:rPr>
        <w:t>.</w:t>
      </w:r>
      <w:r w:rsidR="00BF12E2" w:rsidRPr="0090456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80ECB" w:rsidRPr="00AE6728" w:rsidRDefault="00BB50F0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BB50F0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BB50F0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BB50F0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4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04566" w:rsidRDefault="00BB50F0" w:rsidP="009045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4566">
        <w:rPr>
          <w:rFonts w:ascii="Times New Roman" w:hAnsi="Times New Roman"/>
          <w:sz w:val="28"/>
          <w:szCs w:val="28"/>
        </w:rPr>
        <w:t>. Приложение № 8 «П</w:t>
      </w:r>
      <w:r w:rsidR="00904566" w:rsidRPr="009F2D29">
        <w:rPr>
          <w:rFonts w:ascii="Times New Roman" w:hAnsi="Times New Roman"/>
          <w:sz w:val="28"/>
          <w:szCs w:val="28"/>
        </w:rPr>
        <w:t xml:space="preserve">рограмму муниципальных </w:t>
      </w:r>
      <w:r w:rsidR="00904566">
        <w:rPr>
          <w:rFonts w:ascii="Times New Roman" w:hAnsi="Times New Roman"/>
          <w:sz w:val="28"/>
          <w:szCs w:val="28"/>
        </w:rPr>
        <w:t xml:space="preserve">внутренних </w:t>
      </w:r>
      <w:r w:rsidR="00904566" w:rsidRPr="009F2D29">
        <w:rPr>
          <w:rFonts w:ascii="Times New Roman" w:hAnsi="Times New Roman"/>
          <w:sz w:val="28"/>
          <w:szCs w:val="28"/>
        </w:rPr>
        <w:t>заимствований Полтавского городского поселения на 20</w:t>
      </w:r>
      <w:r w:rsidR="00904566" w:rsidRPr="00A62A45">
        <w:rPr>
          <w:rFonts w:ascii="Times New Roman" w:hAnsi="Times New Roman"/>
          <w:sz w:val="28"/>
          <w:szCs w:val="28"/>
        </w:rPr>
        <w:t>2</w:t>
      </w:r>
      <w:r w:rsidR="00904566">
        <w:rPr>
          <w:rFonts w:ascii="Times New Roman" w:hAnsi="Times New Roman"/>
          <w:sz w:val="28"/>
          <w:szCs w:val="28"/>
        </w:rPr>
        <w:t>4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 </w:t>
      </w:r>
      <w:r w:rsidR="00904566" w:rsidRPr="009F2D29">
        <w:rPr>
          <w:sz w:val="28"/>
          <w:szCs w:val="28"/>
        </w:rPr>
        <w:t xml:space="preserve">и </w:t>
      </w:r>
      <w:r w:rsidR="00904566" w:rsidRPr="009F2D29">
        <w:rPr>
          <w:rFonts w:ascii="Times New Roman" w:hAnsi="Times New Roman"/>
          <w:sz w:val="28"/>
          <w:szCs w:val="28"/>
        </w:rPr>
        <w:t>плановый период 202</w:t>
      </w:r>
      <w:r w:rsidR="00904566">
        <w:rPr>
          <w:rFonts w:ascii="Times New Roman" w:hAnsi="Times New Roman"/>
          <w:sz w:val="28"/>
          <w:szCs w:val="28"/>
        </w:rPr>
        <w:t>5</w:t>
      </w:r>
      <w:r w:rsidR="00904566" w:rsidRPr="009F2D29">
        <w:rPr>
          <w:rFonts w:ascii="Times New Roman" w:hAnsi="Times New Roman"/>
          <w:sz w:val="28"/>
          <w:szCs w:val="28"/>
        </w:rPr>
        <w:t xml:space="preserve"> и 202</w:t>
      </w:r>
      <w:r w:rsidR="00904566">
        <w:rPr>
          <w:rFonts w:ascii="Times New Roman" w:hAnsi="Times New Roman"/>
          <w:sz w:val="28"/>
          <w:szCs w:val="28"/>
        </w:rPr>
        <w:t>6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/>
          <w:sz w:val="28"/>
          <w:szCs w:val="28"/>
        </w:rPr>
        <w:t>»</w:t>
      </w:r>
      <w:r w:rsidR="00904566" w:rsidRPr="007F548A">
        <w:rPr>
          <w:rFonts w:ascii="Times New Roman" w:hAnsi="Times New Roman"/>
          <w:sz w:val="28"/>
          <w:szCs w:val="28"/>
        </w:rPr>
        <w:t xml:space="preserve"> </w:t>
      </w:r>
      <w:r w:rsidR="00904566">
        <w:rPr>
          <w:rFonts w:ascii="Times New Roman" w:hAnsi="Times New Roman"/>
          <w:sz w:val="28"/>
          <w:szCs w:val="28"/>
        </w:rPr>
        <w:t xml:space="preserve">изложить </w:t>
      </w:r>
      <w:r w:rsidR="00904566" w:rsidRPr="007F548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/>
            <w:sz w:val="28"/>
            <w:szCs w:val="28"/>
          </w:rPr>
          <w:t>5</w:t>
        </w:r>
      </w:hyperlink>
      <w:r w:rsidR="00287163">
        <w:t xml:space="preserve"> </w:t>
      </w:r>
      <w:r w:rsidR="00904566" w:rsidRPr="007F548A">
        <w:rPr>
          <w:rFonts w:ascii="Times New Roman" w:hAnsi="Times New Roman"/>
          <w:sz w:val="28"/>
          <w:szCs w:val="28"/>
        </w:rPr>
        <w:t xml:space="preserve">к настоящему </w:t>
      </w:r>
      <w:r w:rsidR="00904566">
        <w:rPr>
          <w:rFonts w:ascii="Times New Roman" w:hAnsi="Times New Roman"/>
          <w:sz w:val="28"/>
          <w:szCs w:val="28"/>
        </w:rPr>
        <w:t>Р</w:t>
      </w:r>
      <w:r w:rsidR="00904566" w:rsidRPr="007F548A">
        <w:rPr>
          <w:rFonts w:ascii="Times New Roman" w:hAnsi="Times New Roman"/>
          <w:sz w:val="28"/>
          <w:szCs w:val="28"/>
        </w:rPr>
        <w:t>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BB50F0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C7F43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E65D1A">
        <w:rPr>
          <w:rFonts w:ascii="Times New Roman" w:hAnsi="Times New Roman"/>
          <w:sz w:val="18"/>
          <w:szCs w:val="18"/>
        </w:rPr>
        <w:t xml:space="preserve"> 29 августа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36DF1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E65D1A">
        <w:rPr>
          <w:rFonts w:ascii="Times New Roman" w:hAnsi="Times New Roman"/>
          <w:sz w:val="18"/>
          <w:szCs w:val="18"/>
        </w:rPr>
        <w:t>29 августа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15 455 534,20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Информационные мероприятия, проверка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временного трудоустройства несовершеннолетних граждан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ул. Победы в р.п. Полтавка Полтавского района Омской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2 749 854,58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2 749 854,58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2 599 854,58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Софинансирование расходов за счет средств местного бюджета на реализацию инициативных проектов в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«Улучшение демографической ситуации и социального благополучия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«Социально-экономическое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выплаты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D1A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D1A" w:rsidRPr="00E65D1A" w:rsidRDefault="00E65D1A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1A" w:rsidRPr="00E65D1A" w:rsidRDefault="00E65D1A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E65D1A">
      <w:pPr>
        <w:pStyle w:val="a3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1BF1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1BF1">
        <w:rPr>
          <w:rFonts w:ascii="Times New Roman" w:hAnsi="Times New Roman"/>
          <w:sz w:val="18"/>
          <w:szCs w:val="18"/>
        </w:rPr>
        <w:t xml:space="preserve"> 29</w:t>
      </w:r>
      <w:r w:rsidR="00680F5A">
        <w:rPr>
          <w:rFonts w:ascii="Times New Roman" w:hAnsi="Times New Roman"/>
          <w:sz w:val="18"/>
          <w:szCs w:val="18"/>
        </w:rPr>
        <w:t xml:space="preserve"> августа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0F5A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843 761,34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83 717 449,31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31 825 947,05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24 155 838,05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23 320 697,47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5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23 954 217,12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680F5A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680F5A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7 805 687,57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4 423 354,58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2 599 854,58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436 284,58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191482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D97A81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680F5A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5A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5A" w:rsidRPr="00680F5A" w:rsidRDefault="00680F5A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5A" w:rsidRPr="00680F5A" w:rsidRDefault="00680F5A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0F5A">
        <w:rPr>
          <w:rFonts w:ascii="Times New Roman" w:hAnsi="Times New Roman"/>
          <w:sz w:val="18"/>
          <w:szCs w:val="18"/>
        </w:rPr>
        <w:t>4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0F5A">
        <w:rPr>
          <w:rFonts w:ascii="Times New Roman" w:hAnsi="Times New Roman"/>
          <w:sz w:val="18"/>
          <w:szCs w:val="18"/>
        </w:rPr>
        <w:t xml:space="preserve"> 29 августа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AD34F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AD34F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D34FC" w:rsidRPr="00AD34FC" w:rsidTr="00AD34F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Pr="002818AC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0F5A">
        <w:rPr>
          <w:rFonts w:ascii="Times New Roman" w:hAnsi="Times New Roman"/>
          <w:sz w:val="18"/>
          <w:szCs w:val="18"/>
        </w:rPr>
        <w:t>5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0F5A">
        <w:rPr>
          <w:rFonts w:ascii="Times New Roman" w:hAnsi="Times New Roman"/>
          <w:sz w:val="18"/>
          <w:szCs w:val="18"/>
        </w:rPr>
        <w:t xml:space="preserve"> 29 августа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91482" w:rsidRDefault="00191482" w:rsidP="00191482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12730" w:type="dxa"/>
        <w:tblInd w:w="1270" w:type="dxa"/>
        <w:tblLook w:val="04A0"/>
      </w:tblPr>
      <w:tblGrid>
        <w:gridCol w:w="7485"/>
        <w:gridCol w:w="1843"/>
        <w:gridCol w:w="1701"/>
        <w:gridCol w:w="162"/>
        <w:gridCol w:w="1539"/>
      </w:tblGrid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муниципальных внутренних заимствований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Полтавского городского поселения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75"/>
        </w:trPr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D33021" w:rsidRPr="00D33021" w:rsidTr="00D33021">
        <w:trPr>
          <w:trHeight w:val="315"/>
        </w:trPr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33021" w:rsidRPr="00D33021" w:rsidTr="00D33021">
        <w:trPr>
          <w:trHeight w:val="349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680F5A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3021">
              <w:rPr>
                <w:rFonts w:ascii="Times New Roman" w:hAnsi="Times New Roman"/>
                <w:sz w:val="24"/>
                <w:szCs w:val="24"/>
              </w:rPr>
              <w:t>00 000</w:t>
            </w:r>
            <w:r w:rsidR="00D33021"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81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6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680F5A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3021">
              <w:rPr>
                <w:rFonts w:ascii="Times New Roman" w:hAnsi="Times New Roman"/>
                <w:sz w:val="24"/>
                <w:szCs w:val="24"/>
              </w:rPr>
              <w:t>00 000</w:t>
            </w:r>
            <w:r w:rsidR="00D33021"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33021" w:rsidRPr="00D33021" w:rsidTr="00D33021">
        <w:trPr>
          <w:trHeight w:val="27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3021" w:rsidRPr="00D33021" w:rsidRDefault="00D3302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191482" w:rsidRDefault="00191482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7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и порядок предоставления иных межбюджетных трансфертов</w:t>
            </w:r>
          </w:p>
        </w:tc>
      </w:tr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бюджету Полтавского муниципального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F05AC7" w:rsidRDefault="00DC6826" w:rsidP="00DC682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предоставляются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Полтавского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Полтавского городского поселения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627">
              <w:rPr>
                <w:rFonts w:ascii="Times New Roman" w:hAnsi="Times New Roman"/>
                <w:sz w:val="24"/>
                <w:szCs w:val="24"/>
              </w:rPr>
              <w:t>на полномочия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sz w:val="24"/>
                <w:szCs w:val="24"/>
              </w:rPr>
              <w:t>-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ЕДДС);</w:t>
            </w:r>
          </w:p>
          <w:p w:rsidR="00DC6826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- на организацию в границах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распределения иных межбюджетных трансфертов.</w:t>
            </w:r>
          </w:p>
          <w:p w:rsidR="00DC6826" w:rsidRPr="00960142" w:rsidRDefault="00DC6826" w:rsidP="00DC6826">
            <w:pPr>
              <w:pStyle w:val="1"/>
              <w:shd w:val="clear" w:color="auto" w:fill="auto"/>
              <w:spacing w:after="697"/>
              <w:ind w:left="20" w:right="20" w:firstLine="7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предоставляемые из бюджета Полтавского городского поселения в бюджет Полтавского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Омской области 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определяются по формулам:     </w:t>
            </w:r>
          </w:p>
          <w:p w:rsidR="00DC6826" w:rsidRPr="00E4194D" w:rsidRDefault="00DC6826" w:rsidP="00E77FAA">
            <w:pPr>
              <w:pStyle w:val="ae"/>
              <w:jc w:val="center"/>
              <w:rPr>
                <w:rFonts w:ascii="Times New Roman" w:hAnsi="Times New Roman"/>
              </w:rPr>
            </w:pP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ксо  = У фот * Д ксо,  </w:t>
            </w: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фк  </w:t>
            </w:r>
            <w:r w:rsidRPr="00960142">
              <w:rPr>
                <w:rFonts w:ascii="Times New Roman" w:hAnsi="Times New Roman"/>
                <w:vertAlign w:val="superscript"/>
              </w:rPr>
              <w:t>=</w:t>
            </w:r>
            <w:r w:rsidRPr="00960142">
              <w:rPr>
                <w:rFonts w:ascii="Times New Roman" w:hAnsi="Times New Roman"/>
              </w:rPr>
              <w:t xml:space="preserve"> Уфк * Дфк, С вод = </w:t>
            </w:r>
            <w:r w:rsidRPr="00960142">
              <w:rPr>
                <w:rFonts w:ascii="Times New Roman" w:hAnsi="Times New Roman"/>
                <w:lang w:val="en-US"/>
              </w:rPr>
              <w:t>S</w:t>
            </w:r>
            <w:r w:rsidRPr="00960142">
              <w:rPr>
                <w:rFonts w:ascii="Times New Roman" w:hAnsi="Times New Roman"/>
              </w:rPr>
              <w:t xml:space="preserve">вод* </w:t>
            </w:r>
            <w:r w:rsidRPr="00960142">
              <w:rPr>
                <w:rFonts w:ascii="Times New Roman" w:hAnsi="Times New Roman"/>
                <w:lang w:val="en-US"/>
              </w:rPr>
              <w:t>V</w:t>
            </w:r>
            <w:r w:rsidRPr="00960142">
              <w:rPr>
                <w:rFonts w:ascii="Times New Roman" w:hAnsi="Times New Roman"/>
              </w:rPr>
              <w:t>вод</w:t>
            </w:r>
            <w:r w:rsidR="00E77FAA" w:rsidRPr="00960142">
              <w:rPr>
                <w:rFonts w:ascii="Times New Roman" w:hAnsi="Times New Roman"/>
              </w:rPr>
              <w:t xml:space="preserve">, Седдс  </w:t>
            </w:r>
            <w:r w:rsidR="00E77FAA" w:rsidRPr="00960142">
              <w:rPr>
                <w:rFonts w:ascii="Times New Roman" w:hAnsi="Times New Roman"/>
                <w:vertAlign w:val="superscript"/>
              </w:rPr>
              <w:t>=</w:t>
            </w:r>
            <w:r w:rsidR="00E77FAA" w:rsidRPr="00960142">
              <w:rPr>
                <w:rFonts w:ascii="Times New Roman" w:hAnsi="Times New Roman"/>
              </w:rPr>
              <w:t xml:space="preserve"> Уеддс * Деддс</w:t>
            </w:r>
            <w:r w:rsidR="00960142" w:rsidRPr="00960142">
              <w:rPr>
                <w:rFonts w:ascii="Times New Roman" w:hAnsi="Times New Roman"/>
              </w:rPr>
              <w:t xml:space="preserve">, Степ = </w:t>
            </w:r>
            <w:r w:rsidR="00960142" w:rsidRPr="00960142">
              <w:rPr>
                <w:rFonts w:ascii="Times New Roman" w:hAnsi="Times New Roman"/>
                <w:lang w:val="en-US"/>
              </w:rPr>
              <w:t>S</w:t>
            </w:r>
            <w:r w:rsidR="00960142" w:rsidRPr="00960142">
              <w:rPr>
                <w:rFonts w:ascii="Times New Roman" w:hAnsi="Times New Roman"/>
              </w:rPr>
              <w:t xml:space="preserve">теп х </w:t>
            </w:r>
            <w:r w:rsidR="00960142" w:rsidRPr="00960142">
              <w:rPr>
                <w:rFonts w:ascii="Times New Roman" w:hAnsi="Times New Roman"/>
                <w:lang w:val="en-US"/>
              </w:rPr>
              <w:t>V</w:t>
            </w:r>
            <w:r w:rsidR="00960142" w:rsidRPr="00960142">
              <w:rPr>
                <w:rFonts w:ascii="Times New Roman" w:hAnsi="Times New Roman"/>
              </w:rPr>
              <w:t>теп</w:t>
            </w:r>
          </w:p>
          <w:p w:rsidR="00DC6826" w:rsidRPr="0085258C" w:rsidRDefault="00DC6826" w:rsidP="00DC6826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121AE">
              <w:rPr>
                <w:rFonts w:ascii="Times New Roman" w:hAnsi="Times New Roman"/>
                <w:b/>
                <w:sz w:val="24"/>
                <w:szCs w:val="24"/>
              </w:rPr>
              <w:t>С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С фк 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CC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р.п.Полтавка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lastRenderedPageBreak/>
              <w:t>С 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размер межбюджетного трансферта на осуществление части полномочий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ЕДДС)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>из бюджета городского поселения;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С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размер межбюджетного трансферта  на осуществление полномочий в части осуществления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Pr="0017405F" w:rsidRDefault="00DC6826" w:rsidP="00960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Pr="0072144C" w:rsidRDefault="00DC6826" w:rsidP="00DC6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144C">
              <w:rPr>
                <w:rFonts w:ascii="Times New Roman" w:hAnsi="Times New Roman"/>
                <w:b/>
                <w:sz w:val="24"/>
                <w:szCs w:val="24"/>
              </w:rPr>
              <w:t>У фк</w:t>
            </w:r>
            <w:r w:rsidRPr="007214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-общий объем расходов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Style w:val="10pt0pt"/>
                <w:rFonts w:ascii="Times New Roman" w:eastAsia="TimesET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Уеддс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объем ассигнований, предусмотренных в бюджете муниципального района на фонд оплаты труда оперативного дежурного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>ЕДДС;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 xml:space="preserve">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объем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 ленных законодательством Российской Федерации.</w:t>
            </w:r>
          </w:p>
          <w:p w:rsidR="00DC6826" w:rsidRPr="0017405F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Д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5258C">
              <w:rPr>
                <w:rFonts w:ascii="Times New Roman" w:hAnsi="Times New Roman" w:cs="Times New Roman"/>
                <w:sz w:val="24"/>
                <w:szCs w:val="24"/>
              </w:rPr>
              <w:t>процент от общего объема ассигнований, перечисляемый из бюджета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(3,5 %);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>Д фк</w:t>
            </w:r>
            <w:r w:rsidRPr="00EC71E9">
              <w:rPr>
                <w:rFonts w:ascii="Times New Roman" w:hAnsi="Times New Roman" w:cs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1B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расходов на организацию </w:t>
            </w:r>
            <w:r w:rsidRPr="00B260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передаваемая бюджету муниципальн</w:t>
            </w:r>
            <w:r w:rsidR="00E77FA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ого района (50%);</w:t>
            </w:r>
          </w:p>
          <w:p w:rsidR="00E77FAA" w:rsidRPr="009E5B14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Style w:val="10pt0pt"/>
                <w:rFonts w:ascii="Times New Roman" w:eastAsia="TimesET" w:hAnsi="Times New Roman"/>
                <w:b/>
                <w:color w:val="000000" w:themeColor="text1"/>
                <w:sz w:val="24"/>
                <w:szCs w:val="24"/>
              </w:rPr>
              <w:t>Деддс</w:t>
            </w: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процент от общего объема ассигнований, перечисляемый из б</w:t>
            </w:r>
            <w:r w:rsidR="009E5B14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юджета городского поселения (78</w:t>
            </w:r>
            <w:r w:rsidR="00960142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доля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(50%).</w:t>
            </w:r>
          </w:p>
          <w:p w:rsidR="00DC6826" w:rsidRPr="00B04D1B" w:rsidRDefault="00DC6826" w:rsidP="00960142">
            <w:pPr>
              <w:pStyle w:val="1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лтавского городского поселения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годов.  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законодательством.</w:t>
            </w:r>
          </w:p>
          <w:p w:rsidR="00DC6826" w:rsidRPr="00F05AC7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826" w:rsidRDefault="00DC6826" w:rsidP="00DC68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826" w:rsidRPr="006B6EA7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174711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1747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174711">
        <w:rPr>
          <w:rFonts w:ascii="Times New Roman" w:hAnsi="Times New Roman"/>
          <w:i/>
          <w:sz w:val="24"/>
          <w:szCs w:val="24"/>
        </w:rPr>
        <w:t>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58C">
        <w:rPr>
          <w:rFonts w:ascii="Times New Roman" w:eastAsia="Times New Roman" w:hAnsi="Times New Roman"/>
          <w:i/>
          <w:sz w:val="24"/>
          <w:szCs w:val="24"/>
          <w:lang w:eastAsia="ru-RU"/>
        </w:rPr>
        <w:t>Полтавскому муниципальному району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tbl>
      <w:tblPr>
        <w:tblStyle w:val="aa"/>
        <w:tblW w:w="14040" w:type="dxa"/>
        <w:tblInd w:w="534" w:type="dxa"/>
        <w:tblLayout w:type="fixed"/>
        <w:tblLook w:val="04A0"/>
      </w:tblPr>
      <w:tblGrid>
        <w:gridCol w:w="567"/>
        <w:gridCol w:w="3969"/>
        <w:gridCol w:w="3402"/>
        <w:gridCol w:w="1275"/>
        <w:gridCol w:w="4827"/>
      </w:tblGrid>
      <w:tr w:rsidR="00DC6826" w:rsidRPr="0085258C" w:rsidTr="00DC6826">
        <w:trPr>
          <w:trHeight w:val="2357"/>
        </w:trPr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председателю КСО</w:t>
            </w:r>
          </w:p>
        </w:tc>
        <w:tc>
          <w:tcPr>
            <w:tcW w:w="1275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3,5%)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Уксо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Дксо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Сксо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</w:tbl>
    <w:p w:rsidR="00DC6826" w:rsidRDefault="00DC6826" w:rsidP="00DC6826">
      <w:pPr>
        <w:spacing w:after="0" w:line="240" w:lineRule="auto"/>
      </w:pPr>
    </w:p>
    <w:p w:rsidR="00DC6826" w:rsidRDefault="00DC6826" w:rsidP="00DC68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B82">
        <w:rPr>
          <w:rFonts w:ascii="Times New Roman" w:hAnsi="Times New Roman"/>
          <w:i/>
          <w:sz w:val="24"/>
          <w:szCs w:val="24"/>
        </w:rPr>
        <w:t xml:space="preserve">   Расчет размера межбюджетного трансферта  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AE6B82">
        <w:rPr>
          <w:rFonts w:ascii="Times New Roman" w:hAnsi="Times New Roman"/>
          <w:i/>
          <w:sz w:val="24"/>
          <w:szCs w:val="24"/>
        </w:rPr>
        <w:t>полномочий в части осуществления внутреннего муниципального</w:t>
      </w:r>
      <w:r w:rsidRPr="00AE6B82">
        <w:rPr>
          <w:rFonts w:ascii="Times New Roman" w:hAnsi="Times New Roman"/>
          <w:sz w:val="24"/>
          <w:szCs w:val="24"/>
        </w:rPr>
        <w:t xml:space="preserve"> </w:t>
      </w:r>
      <w:r w:rsidRPr="00AE6B82">
        <w:rPr>
          <w:rFonts w:ascii="Times New Roman" w:hAnsi="Times New Roman"/>
          <w:i/>
          <w:sz w:val="24"/>
          <w:szCs w:val="24"/>
        </w:rPr>
        <w:t>финансового контроля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742" w:type="dxa"/>
        <w:tblInd w:w="108" w:type="dxa"/>
        <w:tblLayout w:type="fixed"/>
        <w:tblLook w:val="04A0"/>
      </w:tblPr>
      <w:tblGrid>
        <w:gridCol w:w="426"/>
        <w:gridCol w:w="2835"/>
        <w:gridCol w:w="5244"/>
        <w:gridCol w:w="1701"/>
        <w:gridCol w:w="4536"/>
      </w:tblGrid>
      <w:tr w:rsidR="00DC6826" w:rsidRPr="00AE6B82" w:rsidTr="00DC6826">
        <w:trPr>
          <w:trHeight w:val="1951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, предусмотренный в бюджете муниципального района на фонд оплаты труда Главному специалисту осуществляющему внутренний муниципальный финансовый контроль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полномочий в части внутреннего муниципального финансового контроля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Дфк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фк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4 943,00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11F6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FF11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FF11F6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</w:t>
      </w:r>
      <w:r w:rsidRPr="00FF11F6">
        <w:rPr>
          <w:rStyle w:val="FontStyle17"/>
          <w:rFonts w:ascii="Times New Roman" w:hAnsi="Times New Roman"/>
          <w:i/>
          <w:sz w:val="24"/>
          <w:szCs w:val="24"/>
        </w:rPr>
        <w:t xml:space="preserve">организации </w:t>
      </w:r>
      <w:r w:rsidRPr="00FF11F6">
        <w:rPr>
          <w:rFonts w:ascii="Times New Roman" w:hAnsi="Times New Roman"/>
          <w:i/>
          <w:sz w:val="24"/>
          <w:szCs w:val="24"/>
        </w:rPr>
        <w:t xml:space="preserve">в границах Полтавского городского поселения </w:t>
      </w:r>
      <w:r>
        <w:rPr>
          <w:rFonts w:ascii="Times New Roman" w:hAnsi="Times New Roman"/>
          <w:i/>
          <w:sz w:val="24"/>
          <w:szCs w:val="24"/>
        </w:rPr>
        <w:t xml:space="preserve">водоснабжения </w:t>
      </w:r>
      <w:r w:rsidRPr="00FF11F6">
        <w:rPr>
          <w:rFonts w:ascii="Times New Roman" w:hAnsi="Times New Roman"/>
          <w:i/>
          <w:sz w:val="24"/>
          <w:szCs w:val="24"/>
        </w:rPr>
        <w:t>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 </w:t>
      </w:r>
      <w:r w:rsidRPr="00B236C2">
        <w:rPr>
          <w:rFonts w:ascii="Times New Roman" w:hAnsi="Times New Roman"/>
          <w:i/>
          <w:sz w:val="24"/>
          <w:szCs w:val="24"/>
        </w:rPr>
        <w:t>год</w:t>
      </w:r>
    </w:p>
    <w:p w:rsidR="00DC6826" w:rsidRPr="00FF11F6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426"/>
        <w:gridCol w:w="2835"/>
        <w:gridCol w:w="3827"/>
        <w:gridCol w:w="2977"/>
        <w:gridCol w:w="4536"/>
      </w:tblGrid>
      <w:tr w:rsidR="00DC6826" w:rsidRPr="00AE6B82" w:rsidTr="00DC6826">
        <w:trPr>
          <w:trHeight w:val="2357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5110">
              <w:rPr>
                <w:rFonts w:ascii="Times New Roman" w:hAnsi="Times New Roman"/>
                <w:sz w:val="24"/>
                <w:szCs w:val="24"/>
              </w:rPr>
              <w:t xml:space="preserve">бъем расходов на организацию </w:t>
            </w:r>
            <w:r w:rsidRPr="001B5110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1B5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55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9A6D5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9A6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населения, передаваемая бюджету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7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277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536" w:type="dxa"/>
          </w:tcPr>
          <w:p w:rsidR="00DC6826" w:rsidRPr="00946A5A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5A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94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946A5A">
              <w:rPr>
                <w:rFonts w:ascii="Times New Roman" w:hAnsi="Times New Roman"/>
                <w:sz w:val="24"/>
                <w:szCs w:val="24"/>
              </w:rPr>
              <w:t xml:space="preserve">полномочий в части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аселения в пределах полномочий,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</w:rPr>
              <w:t>Свод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77FAA" w:rsidRDefault="00E77FAA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0E40D8">
        <w:rPr>
          <w:rFonts w:ascii="Times New Roman" w:hAnsi="Times New Roman"/>
          <w:i/>
          <w:sz w:val="24"/>
          <w:szCs w:val="24"/>
        </w:rPr>
        <w:t>Расчет размера межбюджетных трансфертов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 на 2024 год</w:t>
      </w:r>
    </w:p>
    <w:p w:rsidR="000E40D8" w:rsidRPr="000E40D8" w:rsidRDefault="000E40D8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944"/>
        <w:gridCol w:w="4111"/>
        <w:gridCol w:w="2126"/>
        <w:gridCol w:w="5103"/>
      </w:tblGrid>
      <w:tr w:rsidR="00E77FAA" w:rsidRPr="00E77FAA" w:rsidTr="00E65D1A">
        <w:trPr>
          <w:trHeight w:val="2278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Объем ассигнований, предусмотренных в бюджете муниципального района на фонд оплаты труда оперативного дежурного </w:t>
            </w:r>
            <w:r w:rsidRPr="009E5B14">
              <w:rPr>
                <w:rStyle w:val="10pt0pt"/>
                <w:rFonts w:ascii="Times New Roman" w:eastAsia="TimesET" w:hAnsi="Times New Roman"/>
                <w:bCs/>
                <w:color w:val="000000" w:themeColor="text1"/>
                <w:sz w:val="24"/>
                <w:szCs w:val="24"/>
              </w:rPr>
              <w:t>ЕДДС</w:t>
            </w:r>
          </w:p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 от фонда оплаты труда ук</w:t>
            </w:r>
            <w:r w:rsidR="009E5B14"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азанного выше специалиста (Д=78</w:t>
            </w: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Размер межбюджетного трансферта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</w:t>
            </w:r>
          </w:p>
        </w:tc>
      </w:tr>
      <w:tr w:rsidR="00E77FAA" w:rsidRPr="00E77FAA" w:rsidTr="00E65D1A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E77FAA" w:rsidRPr="00E77FAA" w:rsidTr="00E65D1A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Уеддс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Деддс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Седдс</w:t>
            </w:r>
          </w:p>
        </w:tc>
      </w:tr>
      <w:tr w:rsidR="00E77FAA" w:rsidRPr="00E77FAA" w:rsidTr="00E65D1A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  <w:tr w:rsidR="00E77FAA" w:rsidRPr="00E77FAA" w:rsidTr="00E65D1A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6462B" w:rsidRPr="00B6462B" w:rsidRDefault="00B6462B" w:rsidP="00B6462B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B6462B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на осуществление полномочий в части осуществления </w:t>
      </w:r>
      <w:r w:rsidRPr="00B6462B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B6462B">
        <w:rPr>
          <w:rFonts w:ascii="Times New Roman" w:hAnsi="Times New Roman"/>
          <w:i/>
          <w:sz w:val="24"/>
          <w:szCs w:val="24"/>
        </w:rPr>
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</w:t>
      </w:r>
      <w:r w:rsidRPr="00B6462B">
        <w:rPr>
          <w:rFonts w:ascii="Times New Roman" w:hAnsi="Times New Roman"/>
          <w:i/>
          <w:sz w:val="24"/>
          <w:szCs w:val="24"/>
        </w:rPr>
        <w:t xml:space="preserve"> год</w:t>
      </w:r>
    </w:p>
    <w:p w:rsidR="00B6462B" w:rsidRPr="00B6462B" w:rsidRDefault="00B6462B" w:rsidP="00B6462B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4033"/>
        <w:gridCol w:w="4464"/>
        <w:gridCol w:w="2160"/>
        <w:gridCol w:w="3838"/>
      </w:tblGrid>
      <w:tr w:rsidR="00B6462B" w:rsidRPr="00B6462B" w:rsidTr="00E65D1A">
        <w:trPr>
          <w:trHeight w:val="1998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Объем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</w:t>
            </w:r>
            <w:r w:rsidRPr="00B646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 xml:space="preserve"> =50%)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на осуществление полномочий в части осуществления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      </w:r>
          </w:p>
        </w:tc>
      </w:tr>
      <w:tr w:rsidR="00B6462B" w:rsidRPr="00B6462B" w:rsidTr="00E65D1A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B6462B" w:rsidRPr="00B6462B" w:rsidTr="00E65D1A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теп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0"/>
                <w:szCs w:val="20"/>
              </w:rPr>
              <w:t>теп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Степ</w:t>
            </w:r>
          </w:p>
        </w:tc>
      </w:tr>
      <w:tr w:rsidR="00B6462B" w:rsidRPr="00B6462B" w:rsidTr="00E65D1A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  <w:tr w:rsidR="00B6462B" w:rsidRPr="00B6462B" w:rsidTr="00E65D1A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</w:tbl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Pr="002818AC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8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960142">
        <w:rPr>
          <w:rFonts w:ascii="Times New Roman" w:hAnsi="Times New Roman"/>
          <w:sz w:val="18"/>
          <w:szCs w:val="18"/>
        </w:rPr>
        <w:t xml:space="preserve"> 44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960142">
        <w:rPr>
          <w:rFonts w:ascii="Times New Roman" w:hAnsi="Times New Roman"/>
          <w:sz w:val="18"/>
          <w:szCs w:val="18"/>
        </w:rPr>
        <w:t xml:space="preserve"> 29 июл</w:t>
      </w:r>
      <w:r>
        <w:rPr>
          <w:rFonts w:ascii="Times New Roman" w:hAnsi="Times New Roman"/>
          <w:sz w:val="18"/>
          <w:szCs w:val="18"/>
        </w:rPr>
        <w:t>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94" w:type="dxa"/>
        <w:tblInd w:w="108" w:type="dxa"/>
        <w:tblLayout w:type="fixed"/>
        <w:tblLook w:val="04A0"/>
      </w:tblPr>
      <w:tblGrid>
        <w:gridCol w:w="15394"/>
      </w:tblGrid>
      <w:tr w:rsidR="00DC6826" w:rsidRPr="000024D6" w:rsidTr="00DC6826">
        <w:trPr>
          <w:trHeight w:val="302"/>
        </w:trPr>
        <w:tc>
          <w:tcPr>
            <w:tcW w:w="15394" w:type="dxa"/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муниципального района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2025 и 2026 годов</w:t>
            </w:r>
          </w:p>
          <w:p w:rsidR="00DC6826" w:rsidRPr="00EB1168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4594" w:type="dxa"/>
        <w:tblInd w:w="114" w:type="dxa"/>
        <w:tblBorders>
          <w:right w:val="single" w:sz="4" w:space="0" w:color="auto"/>
        </w:tblBorders>
        <w:tblLayout w:type="fixed"/>
        <w:tblLook w:val="04A0"/>
      </w:tblPr>
      <w:tblGrid>
        <w:gridCol w:w="9208"/>
        <w:gridCol w:w="1701"/>
        <w:gridCol w:w="1843"/>
        <w:gridCol w:w="1842"/>
      </w:tblGrid>
      <w:tr w:rsidR="00DC6826" w:rsidTr="00DC6826">
        <w:trPr>
          <w:trHeight w:val="315"/>
        </w:trPr>
        <w:tc>
          <w:tcPr>
            <w:tcW w:w="9208" w:type="dxa"/>
            <w:vMerge w:val="restart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386" w:type="dxa"/>
            <w:gridSpan w:val="3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DC6826" w:rsidTr="00DC6826">
        <w:trPr>
          <w:trHeight w:val="277"/>
        </w:trPr>
        <w:tc>
          <w:tcPr>
            <w:tcW w:w="9208" w:type="dxa"/>
            <w:vMerge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E65D1A">
        <w:trPr>
          <w:trHeight w:val="444"/>
        </w:trPr>
        <w:tc>
          <w:tcPr>
            <w:tcW w:w="9208" w:type="dxa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318 000,00</w:t>
            </w:r>
          </w:p>
        </w:tc>
        <w:tc>
          <w:tcPr>
            <w:tcW w:w="1843" w:type="dxa"/>
          </w:tcPr>
          <w:p w:rsidR="00960142" w:rsidRPr="000D6B2D" w:rsidRDefault="00960142" w:rsidP="00E65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960142" w:rsidRPr="000D6B2D" w:rsidRDefault="00960142" w:rsidP="00E65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E65D1A">
        <w:trPr>
          <w:trHeight w:val="444"/>
        </w:trPr>
        <w:tc>
          <w:tcPr>
            <w:tcW w:w="9208" w:type="dxa"/>
            <w:vAlign w:val="center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843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6826" w:rsidTr="00DC6826">
        <w:trPr>
          <w:trHeight w:val="2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C6826" w:rsidRPr="000D6B2D" w:rsidRDefault="00960142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931 637,34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Pr="00D3302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97A81" w:rsidRPr="00D33021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A9" w:rsidRDefault="006431A9" w:rsidP="00FA09A0">
      <w:pPr>
        <w:spacing w:after="0" w:line="240" w:lineRule="auto"/>
      </w:pPr>
      <w:r>
        <w:separator/>
      </w:r>
    </w:p>
  </w:endnote>
  <w:endnote w:type="continuationSeparator" w:id="0">
    <w:p w:rsidR="006431A9" w:rsidRDefault="006431A9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A9" w:rsidRDefault="006431A9" w:rsidP="00FA09A0">
      <w:pPr>
        <w:spacing w:after="0" w:line="240" w:lineRule="auto"/>
      </w:pPr>
      <w:r>
        <w:separator/>
      </w:r>
    </w:p>
  </w:footnote>
  <w:footnote w:type="continuationSeparator" w:id="0">
    <w:p w:rsidR="006431A9" w:rsidRDefault="006431A9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20144BBpCE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8B3A-4203-4695-9013-BD70719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7081</TotalTime>
  <Pages>1</Pages>
  <Words>15963</Words>
  <Characters>90993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2040</cp:revision>
  <cp:lastPrinted>2023-12-27T09:22:00Z</cp:lastPrinted>
  <dcterms:created xsi:type="dcterms:W3CDTF">2019-01-22T06:29:00Z</dcterms:created>
  <dcterms:modified xsi:type="dcterms:W3CDTF">2024-08-26T05:39:00Z</dcterms:modified>
</cp:coreProperties>
</file>