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50E" w:rsidRDefault="00851C85" w:rsidP="0078150E">
      <w:pPr>
        <w:pStyle w:val="ConsTitle"/>
        <w:widowControl/>
        <w:ind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</w:t>
      </w:r>
      <w:r w:rsidR="0078150E">
        <w:rPr>
          <w:rFonts w:ascii="Times New Roman" w:hAnsi="Times New Roman"/>
          <w:b w:val="0"/>
          <w:sz w:val="28"/>
          <w:szCs w:val="28"/>
        </w:rPr>
        <w:t>Проект</w:t>
      </w:r>
    </w:p>
    <w:p w:rsidR="0078150E" w:rsidRDefault="0078150E" w:rsidP="007815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78150E" w:rsidRDefault="0078150E" w:rsidP="007815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8150E" w:rsidRDefault="0078150E" w:rsidP="0078150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78150E" w:rsidRDefault="0078150E" w:rsidP="0078150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78150E" w:rsidRDefault="0078150E" w:rsidP="0078150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РЕШЕНИЕ</w:t>
      </w:r>
    </w:p>
    <w:p w:rsidR="0078150E" w:rsidRPr="0078150E" w:rsidRDefault="0078150E" w:rsidP="0078150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78150E" w:rsidRDefault="0078150E" w:rsidP="0078150E">
      <w:pPr>
        <w:pStyle w:val="ConsTitle"/>
        <w:widowControl/>
        <w:ind w:right="0"/>
        <w:rPr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      2017 года                                                                                                   №  </w:t>
      </w:r>
    </w:p>
    <w:p w:rsidR="0078150E" w:rsidRDefault="0078150E" w:rsidP="0078150E">
      <w:pPr>
        <w:jc w:val="center"/>
        <w:rPr>
          <w:sz w:val="28"/>
          <w:szCs w:val="28"/>
        </w:rPr>
      </w:pPr>
    </w:p>
    <w:p w:rsidR="0078150E" w:rsidRPr="00CD0D0A" w:rsidRDefault="0078150E" w:rsidP="0078150E">
      <w:pPr>
        <w:pStyle w:val="ConsPlusNormal"/>
        <w:jc w:val="center"/>
        <w:rPr>
          <w:b/>
        </w:rPr>
      </w:pPr>
      <w:r w:rsidRPr="00CD0D0A">
        <w:rPr>
          <w:b/>
          <w:sz w:val="28"/>
          <w:szCs w:val="28"/>
        </w:rPr>
        <w:t xml:space="preserve">Об утверждении Порядка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</w:t>
      </w:r>
      <w:r>
        <w:rPr>
          <w:b/>
          <w:sz w:val="28"/>
          <w:szCs w:val="28"/>
        </w:rPr>
        <w:t xml:space="preserve">администрации Полтавского городского </w:t>
      </w:r>
      <w:r w:rsidRPr="00CD0D0A">
        <w:rPr>
          <w:b/>
          <w:sz w:val="28"/>
          <w:szCs w:val="28"/>
        </w:rPr>
        <w:t xml:space="preserve">поселения </w:t>
      </w:r>
      <w:r>
        <w:rPr>
          <w:b/>
          <w:sz w:val="28"/>
          <w:szCs w:val="28"/>
        </w:rPr>
        <w:t>Полтавского</w:t>
      </w:r>
      <w:r w:rsidRPr="00CD0D0A">
        <w:rPr>
          <w:b/>
          <w:sz w:val="28"/>
          <w:szCs w:val="28"/>
        </w:rPr>
        <w:t xml:space="preserve"> муниципального района Омской области</w:t>
      </w:r>
    </w:p>
    <w:p w:rsidR="0078150E" w:rsidRPr="00CD0D0A" w:rsidRDefault="0078150E" w:rsidP="0078150E">
      <w:pPr>
        <w:pStyle w:val="ConsPlusNormal"/>
        <w:ind w:firstLine="539"/>
        <w:jc w:val="center"/>
        <w:rPr>
          <w:b/>
        </w:rPr>
      </w:pPr>
    </w:p>
    <w:p w:rsidR="0078150E" w:rsidRPr="0078150E" w:rsidRDefault="0078150E" w:rsidP="0078150E">
      <w:pPr>
        <w:pStyle w:val="ConsPlusNormal"/>
        <w:ind w:firstLine="539"/>
        <w:jc w:val="both"/>
        <w:rPr>
          <w:sz w:val="28"/>
          <w:szCs w:val="28"/>
        </w:rPr>
      </w:pPr>
      <w:r w:rsidRPr="008C43EF">
        <w:rPr>
          <w:sz w:val="28"/>
          <w:szCs w:val="28"/>
        </w:rPr>
        <w:t>В соответствии с подпунктом 3</w:t>
      </w:r>
      <w:r>
        <w:rPr>
          <w:sz w:val="28"/>
          <w:szCs w:val="28"/>
        </w:rPr>
        <w:t xml:space="preserve"> </w:t>
      </w:r>
      <w:hyperlink r:id="rId5" w:history="1">
        <w:r w:rsidRPr="008C43EF">
          <w:rPr>
            <w:sz w:val="28"/>
            <w:szCs w:val="28"/>
          </w:rPr>
          <w:t>пункта 5 статьи 39.28</w:t>
        </w:r>
      </w:hyperlink>
      <w:r w:rsidRPr="008C43EF">
        <w:rPr>
          <w:sz w:val="28"/>
          <w:szCs w:val="28"/>
        </w:rPr>
        <w:t xml:space="preserve"> Земельного кодекса Российской Федерации,</w:t>
      </w:r>
      <w:r w:rsidRPr="009221A3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 законом от 06.10.2003 № 131 –ФЗ «Об общих принципах организации местного самоуправления в  Российской   Федерации»,</w:t>
      </w:r>
      <w:r w:rsidRPr="008C43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C43EF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 xml:space="preserve">  Полтавского   городского </w:t>
      </w:r>
      <w:r w:rsidRPr="008C43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C43EF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 </w:t>
      </w:r>
      <w:r w:rsidRPr="0078150E">
        <w:rPr>
          <w:sz w:val="28"/>
          <w:szCs w:val="28"/>
        </w:rPr>
        <w:t>Совет Полтавского городского поселения РЕШИЛ:</w:t>
      </w:r>
    </w:p>
    <w:p w:rsidR="0078150E" w:rsidRPr="008C43EF" w:rsidRDefault="0078150E" w:rsidP="0078150E">
      <w:pPr>
        <w:pStyle w:val="ConsPlusNormal"/>
        <w:ind w:firstLine="540"/>
        <w:jc w:val="both"/>
        <w:rPr>
          <w:sz w:val="28"/>
          <w:szCs w:val="28"/>
        </w:rPr>
      </w:pPr>
    </w:p>
    <w:p w:rsidR="0078150E" w:rsidRPr="008C43EF" w:rsidRDefault="0078150E" w:rsidP="0078150E">
      <w:pPr>
        <w:pStyle w:val="ConsPlusNormal"/>
        <w:ind w:firstLine="540"/>
        <w:jc w:val="both"/>
        <w:rPr>
          <w:sz w:val="28"/>
          <w:szCs w:val="28"/>
        </w:rPr>
      </w:pPr>
      <w:r w:rsidRPr="008C43EF">
        <w:rPr>
          <w:sz w:val="28"/>
          <w:szCs w:val="28"/>
        </w:rPr>
        <w:t xml:space="preserve"> 1. Утвердить </w:t>
      </w:r>
      <w:r>
        <w:rPr>
          <w:sz w:val="28"/>
          <w:szCs w:val="28"/>
        </w:rPr>
        <w:t xml:space="preserve">Порядок </w:t>
      </w:r>
      <w:r w:rsidRPr="008C43EF">
        <w:rPr>
          <w:sz w:val="28"/>
          <w:szCs w:val="28"/>
        </w:rPr>
        <w:t xml:space="preserve">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</w:t>
      </w:r>
      <w:r>
        <w:rPr>
          <w:sz w:val="28"/>
          <w:szCs w:val="28"/>
        </w:rPr>
        <w:t>администрации Полтавского городского</w:t>
      </w:r>
      <w:r w:rsidRPr="008C43EF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Полтавского</w:t>
      </w:r>
      <w:r w:rsidRPr="008C43EF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в соответствии с приложением № 1 к настоящему Решению.</w:t>
      </w:r>
    </w:p>
    <w:p w:rsidR="0078150E" w:rsidRDefault="0078150E" w:rsidP="0078150E">
      <w:pPr>
        <w:ind w:firstLine="567"/>
        <w:jc w:val="both"/>
        <w:rPr>
          <w:sz w:val="28"/>
          <w:szCs w:val="28"/>
        </w:rPr>
      </w:pPr>
      <w:r w:rsidRPr="008C43EF">
        <w:rPr>
          <w:sz w:val="28"/>
          <w:szCs w:val="28"/>
        </w:rPr>
        <w:t xml:space="preserve">2. </w:t>
      </w:r>
      <w:r>
        <w:rPr>
          <w:sz w:val="28"/>
          <w:szCs w:val="28"/>
        </w:rPr>
        <w:t>Н</w:t>
      </w:r>
      <w:r w:rsidRPr="00A2606C">
        <w:rPr>
          <w:sz w:val="28"/>
          <w:szCs w:val="28"/>
        </w:rPr>
        <w:t xml:space="preserve">астоящее решение опубликовать (обнародовать) </w:t>
      </w:r>
      <w:r>
        <w:rPr>
          <w:sz w:val="28"/>
          <w:szCs w:val="28"/>
        </w:rPr>
        <w:t>в установленном порядке.</w:t>
      </w:r>
    </w:p>
    <w:p w:rsidR="0078150E" w:rsidRPr="00FF4947" w:rsidRDefault="0078150E" w:rsidP="0078150E">
      <w:pPr>
        <w:jc w:val="both"/>
        <w:rPr>
          <w:sz w:val="28"/>
          <w:szCs w:val="28"/>
          <w:highlight w:val="yellow"/>
        </w:rPr>
      </w:pPr>
    </w:p>
    <w:p w:rsidR="0078150E" w:rsidRDefault="0078150E" w:rsidP="0078150E">
      <w:pPr>
        <w:pStyle w:val="ConsPlusNormal"/>
        <w:ind w:firstLine="540"/>
        <w:jc w:val="both"/>
        <w:rPr>
          <w:sz w:val="28"/>
          <w:szCs w:val="28"/>
        </w:rPr>
      </w:pPr>
    </w:p>
    <w:p w:rsidR="00851C85" w:rsidRPr="006555F9" w:rsidRDefault="00851C85" w:rsidP="00851C85">
      <w:pPr>
        <w:jc w:val="both"/>
        <w:rPr>
          <w:sz w:val="28"/>
          <w:szCs w:val="28"/>
        </w:rPr>
      </w:pPr>
      <w:r w:rsidRPr="006555F9">
        <w:rPr>
          <w:sz w:val="28"/>
          <w:szCs w:val="28"/>
        </w:rPr>
        <w:t xml:space="preserve">Глава  </w:t>
      </w:r>
      <w:proofErr w:type="gramStart"/>
      <w:r w:rsidRPr="006555F9">
        <w:rPr>
          <w:sz w:val="28"/>
          <w:szCs w:val="28"/>
        </w:rPr>
        <w:t>Полтавского</w:t>
      </w:r>
      <w:proofErr w:type="gramEnd"/>
      <w:r w:rsidRPr="006555F9">
        <w:rPr>
          <w:sz w:val="28"/>
          <w:szCs w:val="28"/>
        </w:rPr>
        <w:t xml:space="preserve"> </w:t>
      </w:r>
    </w:p>
    <w:p w:rsidR="00851C85" w:rsidRPr="006555F9" w:rsidRDefault="00851C85" w:rsidP="00851C85">
      <w:pPr>
        <w:rPr>
          <w:sz w:val="28"/>
          <w:szCs w:val="28"/>
        </w:rPr>
      </w:pPr>
      <w:r w:rsidRPr="006555F9">
        <w:rPr>
          <w:sz w:val="28"/>
          <w:szCs w:val="28"/>
        </w:rPr>
        <w:t xml:space="preserve">городского поселения                                                                      </w:t>
      </w:r>
      <w:r>
        <w:rPr>
          <w:sz w:val="28"/>
          <w:szCs w:val="28"/>
        </w:rPr>
        <w:t xml:space="preserve">  </w:t>
      </w:r>
      <w:r w:rsidRPr="006555F9">
        <w:rPr>
          <w:sz w:val="28"/>
          <w:szCs w:val="28"/>
        </w:rPr>
        <w:t>М.И. Руденко</w:t>
      </w:r>
    </w:p>
    <w:p w:rsidR="00851C85" w:rsidRDefault="00851C85" w:rsidP="00851C85">
      <w:pPr>
        <w:rPr>
          <w:sz w:val="28"/>
          <w:szCs w:val="28"/>
        </w:rPr>
      </w:pPr>
    </w:p>
    <w:p w:rsidR="00851C85" w:rsidRPr="006555F9" w:rsidRDefault="00851C85" w:rsidP="00851C85">
      <w:pPr>
        <w:rPr>
          <w:sz w:val="28"/>
          <w:szCs w:val="28"/>
        </w:rPr>
      </w:pPr>
      <w:r w:rsidRPr="006555F9">
        <w:rPr>
          <w:sz w:val="28"/>
          <w:szCs w:val="28"/>
        </w:rPr>
        <w:t>Согласовано:</w:t>
      </w:r>
    </w:p>
    <w:p w:rsidR="00851C85" w:rsidRPr="006555F9" w:rsidRDefault="00851C85" w:rsidP="00851C85">
      <w:pPr>
        <w:rPr>
          <w:sz w:val="28"/>
          <w:szCs w:val="28"/>
        </w:rPr>
      </w:pPr>
      <w:r w:rsidRPr="006555F9">
        <w:rPr>
          <w:sz w:val="28"/>
          <w:szCs w:val="28"/>
        </w:rPr>
        <w:t xml:space="preserve">Юрисконсульт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6555F9">
        <w:rPr>
          <w:sz w:val="28"/>
          <w:szCs w:val="28"/>
        </w:rPr>
        <w:t xml:space="preserve">   </w:t>
      </w:r>
      <w:proofErr w:type="spellStart"/>
      <w:r w:rsidRPr="006555F9">
        <w:rPr>
          <w:sz w:val="28"/>
          <w:szCs w:val="28"/>
        </w:rPr>
        <w:t>Е.В.Гудова</w:t>
      </w:r>
      <w:proofErr w:type="spellEnd"/>
    </w:p>
    <w:p w:rsidR="00851C85" w:rsidRPr="003B139B" w:rsidRDefault="00851C85" w:rsidP="00851C85">
      <w:pPr>
        <w:rPr>
          <w:sz w:val="28"/>
          <w:szCs w:val="28"/>
        </w:rPr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851C85" w:rsidRDefault="00851C85" w:rsidP="00851C85">
      <w:pPr>
        <w:pStyle w:val="ConsPlusNormal"/>
        <w:jc w:val="both"/>
      </w:pPr>
    </w:p>
    <w:p w:rsidR="00851C85" w:rsidRDefault="00851C85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4860"/>
        <w:jc w:val="right"/>
        <w:outlineLvl w:val="0"/>
        <w:rPr>
          <w:sz w:val="28"/>
          <w:szCs w:val="28"/>
        </w:rPr>
      </w:pPr>
    </w:p>
    <w:p w:rsidR="0078150E" w:rsidRDefault="0078150E" w:rsidP="0078150E">
      <w:pPr>
        <w:pStyle w:val="ConsPlusNormal"/>
        <w:ind w:firstLine="4860"/>
        <w:jc w:val="right"/>
        <w:outlineLvl w:val="0"/>
        <w:rPr>
          <w:sz w:val="28"/>
          <w:szCs w:val="28"/>
        </w:rPr>
      </w:pPr>
    </w:p>
    <w:p w:rsidR="0078150E" w:rsidRPr="0078150E" w:rsidRDefault="0078150E" w:rsidP="0078150E">
      <w:pPr>
        <w:pStyle w:val="ConsPlusNormal"/>
        <w:ind w:firstLine="4860"/>
        <w:jc w:val="right"/>
        <w:outlineLvl w:val="0"/>
        <w:rPr>
          <w:sz w:val="22"/>
          <w:szCs w:val="22"/>
        </w:rPr>
      </w:pPr>
      <w:r w:rsidRPr="0078150E">
        <w:rPr>
          <w:sz w:val="22"/>
          <w:szCs w:val="22"/>
        </w:rPr>
        <w:t>Приложение №1</w:t>
      </w:r>
    </w:p>
    <w:p w:rsidR="0078150E" w:rsidRPr="0078150E" w:rsidRDefault="0078150E" w:rsidP="0078150E">
      <w:pPr>
        <w:pStyle w:val="ConsPlusNormal"/>
        <w:ind w:firstLine="4860"/>
        <w:jc w:val="right"/>
        <w:outlineLvl w:val="0"/>
        <w:rPr>
          <w:sz w:val="22"/>
          <w:szCs w:val="22"/>
        </w:rPr>
      </w:pPr>
      <w:r w:rsidRPr="0078150E">
        <w:rPr>
          <w:sz w:val="22"/>
          <w:szCs w:val="22"/>
        </w:rPr>
        <w:t>к Решению Совета</w:t>
      </w:r>
    </w:p>
    <w:p w:rsidR="0078150E" w:rsidRPr="0078150E" w:rsidRDefault="0078150E" w:rsidP="0078150E">
      <w:pPr>
        <w:pStyle w:val="ConsPlusNormal"/>
        <w:ind w:firstLine="4860"/>
        <w:jc w:val="right"/>
        <w:outlineLvl w:val="0"/>
        <w:rPr>
          <w:sz w:val="22"/>
          <w:szCs w:val="22"/>
        </w:rPr>
      </w:pPr>
      <w:r w:rsidRPr="0078150E">
        <w:rPr>
          <w:sz w:val="22"/>
          <w:szCs w:val="22"/>
        </w:rPr>
        <w:t xml:space="preserve">Полтавского городского поселения </w:t>
      </w:r>
    </w:p>
    <w:p w:rsidR="0078150E" w:rsidRPr="0078150E" w:rsidRDefault="0078150E" w:rsidP="0078150E">
      <w:pPr>
        <w:pStyle w:val="ConsPlusNormal"/>
        <w:ind w:firstLine="4860"/>
        <w:jc w:val="right"/>
        <w:rPr>
          <w:sz w:val="22"/>
          <w:szCs w:val="22"/>
        </w:rPr>
      </w:pPr>
      <w:r w:rsidRPr="0078150E">
        <w:rPr>
          <w:sz w:val="22"/>
          <w:szCs w:val="22"/>
        </w:rPr>
        <w:t xml:space="preserve">от «   » _______ 2017 г. № </w:t>
      </w:r>
    </w:p>
    <w:p w:rsidR="0078150E" w:rsidRPr="0078150E" w:rsidRDefault="0078150E" w:rsidP="0078150E">
      <w:pPr>
        <w:pStyle w:val="ConsPlusNormal"/>
        <w:jc w:val="right"/>
        <w:rPr>
          <w:sz w:val="22"/>
          <w:szCs w:val="22"/>
        </w:rPr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Title"/>
        <w:jc w:val="center"/>
      </w:pPr>
      <w:bookmarkStart w:id="0" w:name="P29"/>
      <w:bookmarkEnd w:id="0"/>
    </w:p>
    <w:p w:rsidR="0078150E" w:rsidRPr="0078150E" w:rsidRDefault="00C471BD" w:rsidP="0078150E">
      <w:pPr>
        <w:pStyle w:val="ConsPlusNormal"/>
        <w:jc w:val="center"/>
        <w:rPr>
          <w:b/>
          <w:sz w:val="28"/>
          <w:szCs w:val="28"/>
        </w:rPr>
      </w:pPr>
      <w:hyperlink w:anchor="P29" w:history="1">
        <w:r w:rsidR="0078150E" w:rsidRPr="0078150E">
          <w:rPr>
            <w:b/>
            <w:sz w:val="28"/>
            <w:szCs w:val="28"/>
          </w:rPr>
          <w:t>Порядок</w:t>
        </w:r>
      </w:hyperlink>
      <w:r w:rsidR="0078150E" w:rsidRPr="0078150E">
        <w:rPr>
          <w:b/>
          <w:sz w:val="28"/>
          <w:szCs w:val="28"/>
        </w:rPr>
        <w:t xml:space="preserve"> </w:t>
      </w:r>
    </w:p>
    <w:p w:rsidR="0078150E" w:rsidRPr="0078150E" w:rsidRDefault="0078150E" w:rsidP="0078150E">
      <w:pPr>
        <w:pStyle w:val="ConsPlusNormal"/>
        <w:jc w:val="center"/>
        <w:rPr>
          <w:b/>
          <w:sz w:val="28"/>
          <w:szCs w:val="28"/>
        </w:rPr>
      </w:pPr>
      <w:r w:rsidRPr="0078150E">
        <w:rPr>
          <w:b/>
          <w:sz w:val="28"/>
          <w:szCs w:val="28"/>
        </w:rPr>
        <w:t>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администрации Полтавского городского  поселения Полтавского муниципального района Омской области</w:t>
      </w:r>
    </w:p>
    <w:p w:rsidR="0078150E" w:rsidRDefault="0078150E" w:rsidP="0078150E">
      <w:pPr>
        <w:pStyle w:val="ConsPlusNormal"/>
        <w:ind w:firstLine="540"/>
        <w:jc w:val="both"/>
      </w:pP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43EF">
        <w:rPr>
          <w:sz w:val="28"/>
          <w:szCs w:val="28"/>
        </w:rPr>
        <w:t xml:space="preserve">1. Настоящий Порядок устанавливает правила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</w:t>
      </w:r>
      <w:r>
        <w:rPr>
          <w:sz w:val="28"/>
          <w:szCs w:val="28"/>
        </w:rPr>
        <w:t xml:space="preserve">администрации Полтавского городского </w:t>
      </w:r>
      <w:r w:rsidRPr="008C43EF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(далее соответственно – размер </w:t>
      </w:r>
      <w:r w:rsidRPr="008C43EF">
        <w:rPr>
          <w:sz w:val="28"/>
          <w:szCs w:val="28"/>
        </w:rPr>
        <w:t>платы, перераспределение).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43EF">
        <w:rPr>
          <w:sz w:val="28"/>
          <w:szCs w:val="28"/>
        </w:rPr>
        <w:t xml:space="preserve">2. Размер платы рассчитывается </w:t>
      </w:r>
      <w:r>
        <w:rPr>
          <w:sz w:val="28"/>
          <w:szCs w:val="28"/>
        </w:rPr>
        <w:t>администрацией Полтавского городского поселения Полтавского муниципального района Омской области</w:t>
      </w:r>
      <w:r w:rsidRPr="008C43EF">
        <w:rPr>
          <w:sz w:val="28"/>
          <w:szCs w:val="28"/>
        </w:rPr>
        <w:t>.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43EF">
        <w:rPr>
          <w:sz w:val="28"/>
          <w:szCs w:val="28"/>
        </w:rPr>
        <w:t xml:space="preserve">3. Размер платы, за исключением случая, предусмотренного </w:t>
      </w:r>
      <w:hyperlink w:anchor="Par10" w:history="1">
        <w:r w:rsidRPr="008C43EF">
          <w:rPr>
            <w:sz w:val="28"/>
            <w:szCs w:val="28"/>
          </w:rPr>
          <w:t>пунктом 4</w:t>
        </w:r>
      </w:hyperlink>
      <w:r w:rsidRPr="008C43EF">
        <w:rPr>
          <w:sz w:val="28"/>
          <w:szCs w:val="28"/>
        </w:rPr>
        <w:t xml:space="preserve"> настоящего Порядка, определяется по формуле: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78150E" w:rsidRPr="001166CE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32"/>
          <w:szCs w:val="32"/>
        </w:rPr>
        <w:t>Р</w:t>
      </w:r>
      <w:r>
        <w:rPr>
          <w:sz w:val="20"/>
          <w:szCs w:val="20"/>
        </w:rPr>
        <w:t>пл</w:t>
      </w:r>
      <w:proofErr w:type="spellEnd"/>
      <w:r>
        <w:rPr>
          <w:sz w:val="20"/>
          <w:szCs w:val="20"/>
        </w:rPr>
        <w:t xml:space="preserve"> = </w:t>
      </w:r>
      <w:proofErr w:type="spellStart"/>
      <w:r>
        <w:rPr>
          <w:sz w:val="32"/>
          <w:szCs w:val="32"/>
        </w:rPr>
        <w:t>Ст</w:t>
      </w:r>
      <w:r>
        <w:rPr>
          <w:sz w:val="20"/>
          <w:szCs w:val="20"/>
        </w:rPr>
        <w:t>кад</w:t>
      </w:r>
      <w:proofErr w:type="spellEnd"/>
      <w:r>
        <w:rPr>
          <w:sz w:val="20"/>
          <w:szCs w:val="20"/>
        </w:rPr>
        <w:t xml:space="preserve"> </w:t>
      </w:r>
      <w:r w:rsidRPr="00EB7D68">
        <w:rPr>
          <w:sz w:val="32"/>
          <w:szCs w:val="32"/>
        </w:rPr>
        <w:t xml:space="preserve">/ </w:t>
      </w:r>
      <w:proofErr w:type="gramStart"/>
      <w:r>
        <w:rPr>
          <w:sz w:val="36"/>
          <w:szCs w:val="36"/>
          <w:lang w:val="en-US"/>
        </w:rPr>
        <w:t>S</w:t>
      </w:r>
      <w:proofErr w:type="gramEnd"/>
      <w:r>
        <w:rPr>
          <w:sz w:val="20"/>
          <w:szCs w:val="20"/>
        </w:rPr>
        <w:t xml:space="preserve">общ  </w:t>
      </w:r>
      <w:proofErr w:type="spellStart"/>
      <w:r w:rsidRPr="00EB7D68">
        <w:rPr>
          <w:sz w:val="32"/>
          <w:szCs w:val="32"/>
          <w:vertAlign w:val="superscript"/>
        </w:rPr>
        <w:t>х</w:t>
      </w:r>
      <w:proofErr w:type="spellEnd"/>
      <w:r w:rsidRPr="00EB7D68">
        <w:rPr>
          <w:sz w:val="32"/>
          <w:szCs w:val="32"/>
          <w:vertAlign w:val="superscript"/>
        </w:rPr>
        <w:t xml:space="preserve"> </w:t>
      </w:r>
      <w:r>
        <w:rPr>
          <w:sz w:val="36"/>
          <w:szCs w:val="36"/>
          <w:lang w:val="en-US"/>
        </w:rPr>
        <w:t>S</w:t>
      </w:r>
      <w:r>
        <w:rPr>
          <w:sz w:val="20"/>
          <w:szCs w:val="20"/>
        </w:rPr>
        <w:t xml:space="preserve">част, </w:t>
      </w:r>
      <w:r w:rsidRPr="008C43EF">
        <w:t xml:space="preserve"> </w:t>
      </w:r>
      <w:r w:rsidRPr="001166CE">
        <w:rPr>
          <w:sz w:val="28"/>
          <w:szCs w:val="28"/>
        </w:rPr>
        <w:t>где: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</w:pPr>
    </w:p>
    <w:p w:rsidR="0078150E" w:rsidRPr="00EB7D68" w:rsidRDefault="0078150E" w:rsidP="0078150E">
      <w:pPr>
        <w:autoSpaceDE w:val="0"/>
        <w:autoSpaceDN w:val="0"/>
        <w:adjustRightInd w:val="0"/>
        <w:ind w:firstLine="540"/>
        <w:jc w:val="both"/>
        <w:rPr>
          <w:vertAlign w:val="superscript"/>
        </w:rPr>
      </w:pPr>
      <w:proofErr w:type="spellStart"/>
      <w:r>
        <w:rPr>
          <w:sz w:val="32"/>
          <w:szCs w:val="32"/>
        </w:rPr>
        <w:t>Р</w:t>
      </w:r>
      <w:r>
        <w:rPr>
          <w:sz w:val="20"/>
          <w:szCs w:val="20"/>
        </w:rPr>
        <w:t>пл</w:t>
      </w:r>
      <w:proofErr w:type="spellEnd"/>
      <w:r w:rsidRPr="008C43EF">
        <w:t xml:space="preserve"> - размер платы, руб.;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32"/>
          <w:szCs w:val="32"/>
        </w:rPr>
        <w:t>Ст</w:t>
      </w:r>
      <w:r>
        <w:rPr>
          <w:sz w:val="20"/>
          <w:szCs w:val="20"/>
        </w:rPr>
        <w:t>кад</w:t>
      </w:r>
      <w:proofErr w:type="spellEnd"/>
      <w:r w:rsidRPr="008C43EF">
        <w:rPr>
          <w:sz w:val="28"/>
          <w:szCs w:val="28"/>
        </w:rPr>
        <w:t xml:space="preserve"> - кадастровая стоимость земельного участка, образованного в результате перераспределения, на который возникает право частной собственности, руб</w:t>
      </w:r>
      <w:r>
        <w:rPr>
          <w:sz w:val="28"/>
          <w:szCs w:val="28"/>
        </w:rPr>
        <w:t>лей</w:t>
      </w:r>
      <w:r w:rsidRPr="008C43EF">
        <w:rPr>
          <w:sz w:val="28"/>
          <w:szCs w:val="28"/>
        </w:rPr>
        <w:t>;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36"/>
          <w:szCs w:val="36"/>
          <w:lang w:val="en-US"/>
        </w:rPr>
        <w:t>S</w:t>
      </w:r>
      <w:r>
        <w:rPr>
          <w:sz w:val="20"/>
          <w:szCs w:val="20"/>
        </w:rPr>
        <w:t>общ</w:t>
      </w:r>
      <w:r w:rsidRPr="008C43EF">
        <w:rPr>
          <w:sz w:val="28"/>
          <w:szCs w:val="28"/>
        </w:rPr>
        <w:t xml:space="preserve"> - площадь земельного участка, образованного в результате перераспределения, на который возникает право частной собственности, кв.м;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36"/>
          <w:szCs w:val="36"/>
          <w:lang w:val="en-US"/>
        </w:rPr>
        <w:t>S</w:t>
      </w:r>
      <w:r>
        <w:rPr>
          <w:sz w:val="20"/>
          <w:szCs w:val="20"/>
        </w:rPr>
        <w:t>част</w:t>
      </w:r>
      <w:r w:rsidRPr="008C43EF">
        <w:rPr>
          <w:sz w:val="28"/>
          <w:szCs w:val="28"/>
        </w:rPr>
        <w:t xml:space="preserve"> - площадь части земельного участка, на которую увеличивается площадь земельного участка, находящегося в частной собственности, в результате перераспределения, кв.м.</w:t>
      </w:r>
      <w:proofErr w:type="gramEnd"/>
    </w:p>
    <w:p w:rsidR="0078150E" w:rsidRPr="008C43EF" w:rsidRDefault="0078150E" w:rsidP="0078150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10"/>
      <w:bookmarkEnd w:id="1"/>
      <w:r w:rsidRPr="008C43EF">
        <w:rPr>
          <w:sz w:val="28"/>
          <w:szCs w:val="28"/>
        </w:rPr>
        <w:t xml:space="preserve">4. В случае перераспределения земельных участков в целях последующего изъятия подлежащих образованию земельных участков для </w:t>
      </w:r>
      <w:r>
        <w:rPr>
          <w:sz w:val="28"/>
          <w:szCs w:val="28"/>
        </w:rPr>
        <w:t>государственных или муниципальных</w:t>
      </w:r>
      <w:r w:rsidRPr="008C43EF">
        <w:rPr>
          <w:sz w:val="28"/>
          <w:szCs w:val="28"/>
        </w:rPr>
        <w:t xml:space="preserve"> нужд размер платы определяется по формуле: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43EF">
        <w:rPr>
          <w:sz w:val="28"/>
          <w:szCs w:val="28"/>
        </w:rPr>
        <w:t xml:space="preserve"> </w:t>
      </w:r>
      <w:proofErr w:type="spellStart"/>
      <w:r>
        <w:rPr>
          <w:sz w:val="32"/>
          <w:szCs w:val="32"/>
        </w:rPr>
        <w:t>Р</w:t>
      </w:r>
      <w:r>
        <w:rPr>
          <w:sz w:val="20"/>
          <w:szCs w:val="20"/>
        </w:rPr>
        <w:t>пл</w:t>
      </w:r>
      <w:proofErr w:type="spellEnd"/>
      <w:r>
        <w:rPr>
          <w:sz w:val="20"/>
          <w:szCs w:val="20"/>
        </w:rPr>
        <w:t xml:space="preserve"> = </w:t>
      </w:r>
      <w:proofErr w:type="spellStart"/>
      <w:r>
        <w:rPr>
          <w:sz w:val="32"/>
          <w:szCs w:val="32"/>
        </w:rPr>
        <w:t>Ст</w:t>
      </w:r>
      <w:r>
        <w:rPr>
          <w:sz w:val="20"/>
          <w:szCs w:val="20"/>
        </w:rPr>
        <w:t>рын</w:t>
      </w:r>
      <w:proofErr w:type="spellEnd"/>
      <w:r>
        <w:rPr>
          <w:sz w:val="20"/>
          <w:szCs w:val="20"/>
        </w:rPr>
        <w:t xml:space="preserve"> </w:t>
      </w:r>
      <w:r w:rsidRPr="00EB7D68">
        <w:rPr>
          <w:sz w:val="32"/>
          <w:szCs w:val="32"/>
        </w:rPr>
        <w:t xml:space="preserve">/ </w:t>
      </w:r>
      <w:proofErr w:type="gramStart"/>
      <w:r>
        <w:rPr>
          <w:sz w:val="36"/>
          <w:szCs w:val="36"/>
          <w:lang w:val="en-US"/>
        </w:rPr>
        <w:t>S</w:t>
      </w:r>
      <w:proofErr w:type="gramEnd"/>
      <w:r>
        <w:rPr>
          <w:sz w:val="20"/>
          <w:szCs w:val="20"/>
        </w:rPr>
        <w:t xml:space="preserve">общ </w:t>
      </w:r>
      <w:proofErr w:type="spellStart"/>
      <w:r w:rsidRPr="00EB7D68">
        <w:rPr>
          <w:sz w:val="36"/>
          <w:szCs w:val="36"/>
          <w:vertAlign w:val="superscript"/>
        </w:rPr>
        <w:t>х</w:t>
      </w:r>
      <w:proofErr w:type="spellEnd"/>
      <w:r>
        <w:rPr>
          <w:sz w:val="28"/>
          <w:szCs w:val="28"/>
        </w:rPr>
        <w:t xml:space="preserve"> </w:t>
      </w:r>
      <w:r>
        <w:rPr>
          <w:sz w:val="36"/>
          <w:szCs w:val="36"/>
          <w:lang w:val="en-US"/>
        </w:rPr>
        <w:t>S</w:t>
      </w:r>
      <w:r>
        <w:rPr>
          <w:sz w:val="20"/>
          <w:szCs w:val="20"/>
        </w:rPr>
        <w:t>част,</w:t>
      </w:r>
      <w:r w:rsidRPr="008C43EF">
        <w:rPr>
          <w:sz w:val="28"/>
          <w:szCs w:val="28"/>
        </w:rPr>
        <w:t xml:space="preserve"> где: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32"/>
          <w:szCs w:val="32"/>
        </w:rPr>
        <w:lastRenderedPageBreak/>
        <w:t>Р</w:t>
      </w:r>
      <w:r>
        <w:rPr>
          <w:sz w:val="20"/>
          <w:szCs w:val="20"/>
        </w:rPr>
        <w:t>пл</w:t>
      </w:r>
      <w:proofErr w:type="spellEnd"/>
      <w:r w:rsidRPr="008C43EF">
        <w:rPr>
          <w:sz w:val="28"/>
          <w:szCs w:val="28"/>
        </w:rPr>
        <w:t xml:space="preserve"> - размер платы, руб.;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32"/>
          <w:szCs w:val="32"/>
        </w:rPr>
        <w:t>Ст</w:t>
      </w:r>
      <w:r>
        <w:rPr>
          <w:sz w:val="20"/>
          <w:szCs w:val="20"/>
        </w:rPr>
        <w:t>рын</w:t>
      </w:r>
      <w:proofErr w:type="spellEnd"/>
      <w:r>
        <w:rPr>
          <w:sz w:val="20"/>
          <w:szCs w:val="20"/>
        </w:rPr>
        <w:t xml:space="preserve"> </w:t>
      </w:r>
      <w:r w:rsidRPr="008C43EF">
        <w:rPr>
          <w:sz w:val="28"/>
          <w:szCs w:val="28"/>
        </w:rPr>
        <w:t>- рыночная стоимость земельного участка, образованного в результате перераспределения, на который возникает право частной собственности, установленная в соответствии с законодательством об оценочной деятельности, руб.;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36"/>
          <w:szCs w:val="36"/>
          <w:lang w:val="en-US"/>
        </w:rPr>
        <w:t>S</w:t>
      </w:r>
      <w:r>
        <w:rPr>
          <w:sz w:val="20"/>
          <w:szCs w:val="20"/>
        </w:rPr>
        <w:t>общ</w:t>
      </w:r>
      <w:r w:rsidRPr="008C43EF">
        <w:rPr>
          <w:sz w:val="28"/>
          <w:szCs w:val="28"/>
        </w:rPr>
        <w:t xml:space="preserve"> - площадь земельного участка, образованного в результате перераспределения, на который возникает право частной собственности, кв.м;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36"/>
          <w:szCs w:val="36"/>
          <w:lang w:val="en-US"/>
        </w:rPr>
        <w:t>S</w:t>
      </w:r>
      <w:r>
        <w:rPr>
          <w:sz w:val="20"/>
          <w:szCs w:val="20"/>
        </w:rPr>
        <w:t>част</w:t>
      </w:r>
      <w:r w:rsidRPr="008C43EF">
        <w:rPr>
          <w:sz w:val="28"/>
          <w:szCs w:val="28"/>
        </w:rPr>
        <w:t xml:space="preserve"> - площадь части земельного участка, на которую увеличивается площадь земельного участка, находящегося в частной собственности, в результате перераспределения, кв.м.</w:t>
      </w:r>
      <w:proofErr w:type="gramEnd"/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436D1E" w:rsidRDefault="00851C85"/>
    <w:sectPr w:rsidR="00436D1E" w:rsidSect="0078150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6213A"/>
    <w:multiLevelType w:val="hybridMultilevel"/>
    <w:tmpl w:val="F6CA57F4"/>
    <w:lvl w:ilvl="0" w:tplc="BC7693D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150E"/>
    <w:rsid w:val="00006416"/>
    <w:rsid w:val="00014341"/>
    <w:rsid w:val="00062349"/>
    <w:rsid w:val="00080437"/>
    <w:rsid w:val="00081D8E"/>
    <w:rsid w:val="00083EF0"/>
    <w:rsid w:val="0009178F"/>
    <w:rsid w:val="00091D3F"/>
    <w:rsid w:val="00095D3E"/>
    <w:rsid w:val="0009764D"/>
    <w:rsid w:val="000A2292"/>
    <w:rsid w:val="000E7B33"/>
    <w:rsid w:val="000F5EC1"/>
    <w:rsid w:val="00101F6D"/>
    <w:rsid w:val="001169D3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A131E"/>
    <w:rsid w:val="00301CE4"/>
    <w:rsid w:val="003357F0"/>
    <w:rsid w:val="00355997"/>
    <w:rsid w:val="0036115D"/>
    <w:rsid w:val="003A03F1"/>
    <w:rsid w:val="003A1EB4"/>
    <w:rsid w:val="003A6977"/>
    <w:rsid w:val="003B79E7"/>
    <w:rsid w:val="003E6496"/>
    <w:rsid w:val="0040222D"/>
    <w:rsid w:val="00444D6B"/>
    <w:rsid w:val="004A09FD"/>
    <w:rsid w:val="004A1802"/>
    <w:rsid w:val="00541F03"/>
    <w:rsid w:val="005637CE"/>
    <w:rsid w:val="005912AD"/>
    <w:rsid w:val="005B5F74"/>
    <w:rsid w:val="005D4C2E"/>
    <w:rsid w:val="005E3130"/>
    <w:rsid w:val="005E53F2"/>
    <w:rsid w:val="005E6BEA"/>
    <w:rsid w:val="0062063C"/>
    <w:rsid w:val="00632276"/>
    <w:rsid w:val="006A3154"/>
    <w:rsid w:val="006B18FA"/>
    <w:rsid w:val="006F42EA"/>
    <w:rsid w:val="00711718"/>
    <w:rsid w:val="00732691"/>
    <w:rsid w:val="0073601F"/>
    <w:rsid w:val="00766AA3"/>
    <w:rsid w:val="0078150E"/>
    <w:rsid w:val="00783FF1"/>
    <w:rsid w:val="007A250C"/>
    <w:rsid w:val="007D5B92"/>
    <w:rsid w:val="007D7CBD"/>
    <w:rsid w:val="00806FD6"/>
    <w:rsid w:val="00824C65"/>
    <w:rsid w:val="00847506"/>
    <w:rsid w:val="00851C85"/>
    <w:rsid w:val="008A052F"/>
    <w:rsid w:val="008F4890"/>
    <w:rsid w:val="00972402"/>
    <w:rsid w:val="009A22FC"/>
    <w:rsid w:val="00A3117F"/>
    <w:rsid w:val="00AA4830"/>
    <w:rsid w:val="00AC2F4C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45DF0"/>
    <w:rsid w:val="00C471BD"/>
    <w:rsid w:val="00CA6567"/>
    <w:rsid w:val="00CA692D"/>
    <w:rsid w:val="00CB4738"/>
    <w:rsid w:val="00CC67A4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02686"/>
    <w:rsid w:val="00E14497"/>
    <w:rsid w:val="00E1799A"/>
    <w:rsid w:val="00E2068C"/>
    <w:rsid w:val="00E55ED1"/>
    <w:rsid w:val="00E8329A"/>
    <w:rsid w:val="00EA3CC8"/>
    <w:rsid w:val="00ED0014"/>
    <w:rsid w:val="00F0772F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5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815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7815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815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78150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815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0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DD9C554957C1DC0129BD33ABA2C6E1F535736EAD1449326F28E15BDFAA456CE33FD37B18EK3T7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617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Полтавка1</cp:lastModifiedBy>
  <cp:revision>3</cp:revision>
  <cp:lastPrinted>2017-10-26T08:55:00Z</cp:lastPrinted>
  <dcterms:created xsi:type="dcterms:W3CDTF">2017-10-26T07:39:00Z</dcterms:created>
  <dcterms:modified xsi:type="dcterms:W3CDTF">2017-10-26T08:55:00Z</dcterms:modified>
</cp:coreProperties>
</file>