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C87" w:rsidRDefault="00CC7C87" w:rsidP="00CC7C87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CC7C87" w:rsidRDefault="00CC7C87" w:rsidP="00CC7C87">
      <w:pPr>
        <w:pStyle w:val="a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C7C87" w:rsidRDefault="00CC7C87" w:rsidP="00CC7C8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 ГОРОДСКОГО ПОСЕЛЕНИЯ</w:t>
      </w:r>
    </w:p>
    <w:p w:rsidR="00CC7C87" w:rsidRDefault="00CC7C87" w:rsidP="00CC7C8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CC7C87" w:rsidRDefault="00CC7C87" w:rsidP="00CC7C8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CC7C87" w:rsidRDefault="00CC7C87" w:rsidP="00CC7C87">
      <w:pPr>
        <w:jc w:val="center"/>
        <w:rPr>
          <w:b/>
        </w:rPr>
      </w:pPr>
    </w:p>
    <w:p w:rsidR="00CC7C87" w:rsidRDefault="00CC7C87" w:rsidP="00CC7C87">
      <w:pPr>
        <w:jc w:val="center"/>
        <w:rPr>
          <w:b/>
          <w:sz w:val="28"/>
          <w:szCs w:val="28"/>
        </w:rPr>
      </w:pPr>
    </w:p>
    <w:p w:rsidR="00CC7C87" w:rsidRDefault="00A25333" w:rsidP="00CC7C87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CC7C87">
        <w:rPr>
          <w:sz w:val="28"/>
          <w:szCs w:val="28"/>
        </w:rPr>
        <w:t>т</w:t>
      </w:r>
      <w:r>
        <w:rPr>
          <w:sz w:val="28"/>
          <w:szCs w:val="28"/>
        </w:rPr>
        <w:t xml:space="preserve"> 29 ноября</w:t>
      </w:r>
      <w:r w:rsidR="00CC7C87">
        <w:rPr>
          <w:sz w:val="28"/>
          <w:szCs w:val="28"/>
        </w:rPr>
        <w:t xml:space="preserve">    2019  года                                                                              № </w:t>
      </w:r>
      <w:r>
        <w:rPr>
          <w:sz w:val="28"/>
          <w:szCs w:val="28"/>
        </w:rPr>
        <w:t>68</w:t>
      </w:r>
      <w:r w:rsidR="00CC7C87">
        <w:rPr>
          <w:sz w:val="28"/>
          <w:szCs w:val="28"/>
        </w:rPr>
        <w:t xml:space="preserve"> </w:t>
      </w:r>
    </w:p>
    <w:p w:rsidR="00CC7C87" w:rsidRDefault="00CC7C87" w:rsidP="00CC7C87">
      <w:pPr>
        <w:rPr>
          <w:sz w:val="28"/>
          <w:szCs w:val="28"/>
        </w:rPr>
      </w:pPr>
    </w:p>
    <w:p w:rsidR="00CC7C87" w:rsidRDefault="00CC7C87" w:rsidP="00CC7C87">
      <w:pPr>
        <w:rPr>
          <w:sz w:val="28"/>
          <w:szCs w:val="28"/>
        </w:rPr>
      </w:pPr>
    </w:p>
    <w:p w:rsidR="00CC7C87" w:rsidRPr="00A25333" w:rsidRDefault="00CC7C87" w:rsidP="00CC7C87">
      <w:pPr>
        <w:jc w:val="center"/>
        <w:rPr>
          <w:sz w:val="28"/>
          <w:szCs w:val="28"/>
        </w:rPr>
      </w:pPr>
      <w:r w:rsidRPr="00A25333">
        <w:rPr>
          <w:sz w:val="28"/>
          <w:szCs w:val="28"/>
        </w:rPr>
        <w:t>О внесении изменений в  Правила благоустройства, обеспечения чистоты и порядка на территории Полтавского городского поселения</w:t>
      </w:r>
    </w:p>
    <w:p w:rsidR="00CC7C87" w:rsidRDefault="00CC7C87" w:rsidP="00CC7C87">
      <w:pPr>
        <w:jc w:val="center"/>
        <w:rPr>
          <w:b/>
          <w:sz w:val="28"/>
          <w:szCs w:val="28"/>
        </w:rPr>
      </w:pPr>
    </w:p>
    <w:p w:rsidR="00CC7C87" w:rsidRDefault="00CC7C87" w:rsidP="00CC7C87">
      <w:pPr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Руководствуясь Федеральным законом от 06.10.2003 года №131-ФЗ «Об общих принципах организации местного самоуправления в Российской Федерации», Уставом Полтавского городского поселения Полтавского муниципального района Омской области, Совет городского поселения  Полтавского муниципального района Омской области РЕШИЛ:</w:t>
      </w:r>
    </w:p>
    <w:p w:rsidR="00CC7C87" w:rsidRPr="009125FE" w:rsidRDefault="00CC7C87" w:rsidP="00CC7C87">
      <w:pPr>
        <w:ind w:firstLine="180"/>
        <w:jc w:val="both"/>
        <w:rPr>
          <w:sz w:val="28"/>
          <w:szCs w:val="28"/>
        </w:rPr>
      </w:pPr>
    </w:p>
    <w:p w:rsidR="00CC7C87" w:rsidRDefault="00CC7C87" w:rsidP="00CC7C87">
      <w:pPr>
        <w:pStyle w:val="a5"/>
        <w:numPr>
          <w:ilvl w:val="0"/>
          <w:numId w:val="1"/>
        </w:numPr>
        <w:ind w:left="0" w:firstLine="993"/>
        <w:jc w:val="both"/>
        <w:rPr>
          <w:sz w:val="28"/>
          <w:szCs w:val="28"/>
        </w:rPr>
      </w:pPr>
      <w:r w:rsidRPr="00CC7C87">
        <w:rPr>
          <w:sz w:val="28"/>
          <w:szCs w:val="28"/>
        </w:rPr>
        <w:t>Внести в Правила благоустройства, обеспечения чистоты и порядка на территории Полтавского городского поселения следующие изменения:</w:t>
      </w:r>
    </w:p>
    <w:p w:rsidR="00CC7C87" w:rsidRPr="00CC7C87" w:rsidRDefault="00CC7C87" w:rsidP="00CC7C87">
      <w:pPr>
        <w:pStyle w:val="ConsPlusNormal"/>
        <w:ind w:firstLine="540"/>
        <w:jc w:val="both"/>
        <w:rPr>
          <w:sz w:val="28"/>
          <w:szCs w:val="28"/>
        </w:rPr>
      </w:pPr>
      <w:r w:rsidRPr="00CC7C87">
        <w:rPr>
          <w:sz w:val="28"/>
          <w:szCs w:val="28"/>
        </w:rPr>
        <w:t xml:space="preserve">  1.1 Подпункт 2 пункта 1 статьи 132 </w:t>
      </w:r>
      <w:r w:rsidR="004A30CC">
        <w:rPr>
          <w:sz w:val="28"/>
          <w:szCs w:val="28"/>
        </w:rPr>
        <w:t xml:space="preserve">главы 8 </w:t>
      </w:r>
      <w:r w:rsidRPr="00CC7C87">
        <w:rPr>
          <w:sz w:val="28"/>
          <w:szCs w:val="28"/>
        </w:rPr>
        <w:t>изложить в следующей редакции</w:t>
      </w:r>
      <w:r>
        <w:rPr>
          <w:sz w:val="28"/>
          <w:szCs w:val="28"/>
        </w:rPr>
        <w:t>:</w:t>
      </w:r>
    </w:p>
    <w:p w:rsidR="00CC7C87" w:rsidRPr="00CC7C87" w:rsidRDefault="00CC7C87" w:rsidP="00CC7C8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C7C87">
        <w:rPr>
          <w:sz w:val="28"/>
          <w:szCs w:val="28"/>
        </w:rPr>
        <w:t xml:space="preserve">2) </w:t>
      </w:r>
      <w:proofErr w:type="spellStart"/>
      <w:r w:rsidRPr="001D279D">
        <w:rPr>
          <w:sz w:val="28"/>
          <w:szCs w:val="28"/>
        </w:rPr>
        <w:t>выкопировка</w:t>
      </w:r>
      <w:proofErr w:type="spellEnd"/>
      <w:r w:rsidRPr="001D279D">
        <w:rPr>
          <w:sz w:val="28"/>
          <w:szCs w:val="28"/>
        </w:rPr>
        <w:t xml:space="preserve"> из плана инженерных сетей, выполненная на топографической основе (масштаб 1:500) и содержащая: текущую схему размещения коммуникаций, схему планируемого размещения коммуникаций, согласование с организациями, эксплуатирующими сети инженерно-технического обеспечения, в охранных зонах которых будут производиться работы. При прокладке новых сетей газопровода </w:t>
      </w:r>
      <w:proofErr w:type="spellStart"/>
      <w:r w:rsidRPr="001D279D">
        <w:rPr>
          <w:sz w:val="28"/>
          <w:szCs w:val="28"/>
        </w:rPr>
        <w:t>выкопировка</w:t>
      </w:r>
      <w:proofErr w:type="spellEnd"/>
      <w:r w:rsidRPr="001D279D">
        <w:rPr>
          <w:sz w:val="28"/>
          <w:szCs w:val="28"/>
        </w:rPr>
        <w:t xml:space="preserve"> </w:t>
      </w:r>
      <w:r w:rsidR="001D279D" w:rsidRPr="001D279D">
        <w:rPr>
          <w:sz w:val="28"/>
          <w:szCs w:val="28"/>
        </w:rPr>
        <w:t xml:space="preserve">из плана инженерных сетей </w:t>
      </w:r>
      <w:r w:rsidRPr="001D279D">
        <w:rPr>
          <w:sz w:val="28"/>
          <w:szCs w:val="28"/>
        </w:rPr>
        <w:t>дополнительно согласовывается со старшим по ГРПШ</w:t>
      </w:r>
      <w:proofErr w:type="gramStart"/>
      <w:r w:rsidRPr="001D279D">
        <w:rPr>
          <w:sz w:val="28"/>
          <w:szCs w:val="28"/>
        </w:rPr>
        <w:t>;»</w:t>
      </w:r>
      <w:proofErr w:type="gramEnd"/>
    </w:p>
    <w:p w:rsidR="00CC7C87" w:rsidRPr="004A30CC" w:rsidRDefault="00CC7C87" w:rsidP="00CC7C8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4A30CC">
        <w:rPr>
          <w:sz w:val="28"/>
          <w:szCs w:val="28"/>
        </w:rPr>
        <w:t xml:space="preserve"> 1.2 Статью 133 </w:t>
      </w:r>
      <w:r w:rsidR="004A30CC">
        <w:rPr>
          <w:sz w:val="28"/>
          <w:szCs w:val="28"/>
        </w:rPr>
        <w:t xml:space="preserve">главы 8 </w:t>
      </w:r>
      <w:r w:rsidRPr="004A30CC">
        <w:rPr>
          <w:sz w:val="28"/>
          <w:szCs w:val="28"/>
        </w:rPr>
        <w:t>дополнить пунктом 4 следующего содержания</w:t>
      </w:r>
      <w:r w:rsidR="00BD67B5" w:rsidRPr="004A30CC">
        <w:rPr>
          <w:sz w:val="28"/>
          <w:szCs w:val="28"/>
        </w:rPr>
        <w:t>:</w:t>
      </w:r>
    </w:p>
    <w:p w:rsidR="00CC7C87" w:rsidRPr="001D279D" w:rsidRDefault="00CC7C87" w:rsidP="00CC7C87">
      <w:pPr>
        <w:pStyle w:val="ConsPlusNormal"/>
        <w:ind w:firstLine="540"/>
        <w:jc w:val="both"/>
        <w:rPr>
          <w:sz w:val="28"/>
          <w:szCs w:val="28"/>
        </w:rPr>
      </w:pPr>
      <w:r w:rsidRPr="00CC7C87">
        <w:rPr>
          <w:sz w:val="28"/>
          <w:szCs w:val="28"/>
        </w:rPr>
        <w:t>«</w:t>
      </w:r>
      <w:r w:rsidR="00177F36" w:rsidRPr="001D279D">
        <w:rPr>
          <w:sz w:val="28"/>
          <w:szCs w:val="28"/>
        </w:rPr>
        <w:t>4</w:t>
      </w:r>
      <w:r w:rsidRPr="001D279D">
        <w:rPr>
          <w:sz w:val="28"/>
          <w:szCs w:val="28"/>
        </w:rPr>
        <w:t xml:space="preserve">. на производство работ, связанных с вырубкой кустарника, </w:t>
      </w:r>
      <w:proofErr w:type="spellStart"/>
      <w:r w:rsidRPr="001D279D">
        <w:rPr>
          <w:sz w:val="28"/>
          <w:szCs w:val="28"/>
        </w:rPr>
        <w:t>крониров</w:t>
      </w:r>
      <w:r w:rsidR="004A30CC" w:rsidRPr="001D279D">
        <w:rPr>
          <w:sz w:val="28"/>
          <w:szCs w:val="28"/>
        </w:rPr>
        <w:t>анием</w:t>
      </w:r>
      <w:proofErr w:type="spellEnd"/>
      <w:r w:rsidRPr="001D279D">
        <w:rPr>
          <w:sz w:val="28"/>
          <w:szCs w:val="28"/>
        </w:rPr>
        <w:t xml:space="preserve"> </w:t>
      </w:r>
      <w:proofErr w:type="gramStart"/>
      <w:r w:rsidRPr="001D279D">
        <w:rPr>
          <w:sz w:val="28"/>
          <w:szCs w:val="28"/>
        </w:rPr>
        <w:t>и(</w:t>
      </w:r>
      <w:proofErr w:type="gramEnd"/>
      <w:r w:rsidRPr="001D279D">
        <w:rPr>
          <w:sz w:val="28"/>
          <w:szCs w:val="28"/>
        </w:rPr>
        <w:t>или) спилом (вырубкой) деревьев:</w:t>
      </w:r>
    </w:p>
    <w:p w:rsidR="00CC7C87" w:rsidRPr="001D279D" w:rsidRDefault="00CC7C87" w:rsidP="00CC7C87">
      <w:pPr>
        <w:pStyle w:val="ConsPlusNormal"/>
        <w:ind w:firstLine="540"/>
        <w:jc w:val="both"/>
        <w:rPr>
          <w:sz w:val="28"/>
          <w:szCs w:val="28"/>
        </w:rPr>
      </w:pPr>
      <w:r w:rsidRPr="001D279D">
        <w:rPr>
          <w:sz w:val="28"/>
          <w:szCs w:val="28"/>
        </w:rPr>
        <w:t xml:space="preserve">а) заявка, оформленная в соответствии с настоящими Правилами, в том числе гарантийное обязательство о восстановлении элементов благоустройства и соблюдении требований настоящих Правил, а так же согласие на проведение указанных в заявлении работ от всех собственников </w:t>
      </w:r>
      <w:proofErr w:type="gramStart"/>
      <w:r w:rsidRPr="001D279D">
        <w:rPr>
          <w:sz w:val="28"/>
          <w:szCs w:val="28"/>
        </w:rPr>
        <w:t>и(</w:t>
      </w:r>
      <w:proofErr w:type="gramEnd"/>
      <w:r w:rsidRPr="001D279D">
        <w:rPr>
          <w:sz w:val="28"/>
          <w:szCs w:val="28"/>
        </w:rPr>
        <w:t>или) правообладателей земельного участка, на котором будут производиться работы;</w:t>
      </w:r>
    </w:p>
    <w:p w:rsidR="00CC7C87" w:rsidRPr="001D279D" w:rsidRDefault="00CC7C87" w:rsidP="00CC7C87">
      <w:pPr>
        <w:pStyle w:val="ConsPlusNormal"/>
        <w:ind w:firstLine="540"/>
        <w:jc w:val="both"/>
        <w:rPr>
          <w:sz w:val="28"/>
          <w:szCs w:val="28"/>
        </w:rPr>
      </w:pPr>
      <w:r w:rsidRPr="001D279D">
        <w:rPr>
          <w:sz w:val="28"/>
          <w:szCs w:val="28"/>
        </w:rPr>
        <w:t xml:space="preserve">б) схема производства работ, выполненная на топографической основе (масштаб 1:500) и содержащая указания на места произрастания кустарника </w:t>
      </w:r>
      <w:proofErr w:type="gramStart"/>
      <w:r w:rsidRPr="001D279D">
        <w:rPr>
          <w:sz w:val="28"/>
          <w:szCs w:val="28"/>
        </w:rPr>
        <w:t>и(</w:t>
      </w:r>
      <w:proofErr w:type="gramEnd"/>
      <w:r w:rsidRPr="001D279D">
        <w:rPr>
          <w:sz w:val="28"/>
          <w:szCs w:val="28"/>
        </w:rPr>
        <w:t>или) деревьев, с которыми будут производиться работы;</w:t>
      </w:r>
    </w:p>
    <w:p w:rsidR="00CC7C87" w:rsidRPr="001D279D" w:rsidRDefault="00CC7C87" w:rsidP="00CC7C87">
      <w:pPr>
        <w:pStyle w:val="ConsPlusNormal"/>
        <w:ind w:firstLine="540"/>
        <w:jc w:val="both"/>
        <w:rPr>
          <w:sz w:val="28"/>
          <w:szCs w:val="28"/>
        </w:rPr>
      </w:pPr>
      <w:r w:rsidRPr="001D279D">
        <w:rPr>
          <w:sz w:val="28"/>
          <w:szCs w:val="28"/>
        </w:rPr>
        <w:t xml:space="preserve">в) схема организации движения, согласованная с ОГИБДД полиции ОМВД России по Полтавскому району Омской области, при закрытии участка дороги, если работы будут проводиться на проезжей части дороги, </w:t>
      </w:r>
      <w:r w:rsidRPr="001D279D">
        <w:rPr>
          <w:sz w:val="28"/>
          <w:szCs w:val="28"/>
        </w:rPr>
        <w:lastRenderedPageBreak/>
        <w:t>тротуаре или в непосредственной близости от них, что будет затруднять движение транспорта и пешеходов;</w:t>
      </w:r>
    </w:p>
    <w:p w:rsidR="00CC7C87" w:rsidRPr="001D279D" w:rsidRDefault="00CC7C87" w:rsidP="00CC7C87">
      <w:pPr>
        <w:pStyle w:val="ConsPlusNormal"/>
        <w:jc w:val="both"/>
        <w:rPr>
          <w:sz w:val="28"/>
          <w:szCs w:val="28"/>
        </w:rPr>
      </w:pPr>
      <w:r w:rsidRPr="001D279D">
        <w:rPr>
          <w:sz w:val="28"/>
          <w:szCs w:val="28"/>
        </w:rPr>
        <w:t xml:space="preserve">        г) правовой акт Администрации Полтавского городского поселения о временном ограничении или прекращении движения транспортных средств на проезжей части улиц и дорог с интенсивным движением транспорта,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CC7C87" w:rsidRDefault="00CC7C87" w:rsidP="00CC7C87">
      <w:pPr>
        <w:pStyle w:val="ConsPlusNormal"/>
        <w:jc w:val="both"/>
        <w:rPr>
          <w:sz w:val="28"/>
          <w:szCs w:val="28"/>
        </w:rPr>
      </w:pPr>
      <w:r w:rsidRPr="001D279D">
        <w:rPr>
          <w:sz w:val="28"/>
          <w:szCs w:val="28"/>
        </w:rPr>
        <w:t xml:space="preserve">       </w:t>
      </w:r>
      <w:proofErr w:type="spellStart"/>
      <w:r w:rsidRPr="001D279D">
        <w:rPr>
          <w:sz w:val="28"/>
          <w:szCs w:val="28"/>
        </w:rPr>
        <w:t>д</w:t>
      </w:r>
      <w:proofErr w:type="spellEnd"/>
      <w:r w:rsidRPr="001D279D">
        <w:rPr>
          <w:sz w:val="28"/>
          <w:szCs w:val="28"/>
        </w:rPr>
        <w:t xml:space="preserve">) </w:t>
      </w:r>
      <w:r w:rsidR="000E1A43" w:rsidRPr="001D279D">
        <w:rPr>
          <w:sz w:val="28"/>
          <w:szCs w:val="28"/>
        </w:rPr>
        <w:t xml:space="preserve">в случае </w:t>
      </w:r>
      <w:r w:rsidRPr="001D279D">
        <w:rPr>
          <w:sz w:val="28"/>
          <w:szCs w:val="28"/>
        </w:rPr>
        <w:t>необходимости использования при производстве работ подъемной</w:t>
      </w:r>
      <w:r w:rsidR="000E1A43" w:rsidRPr="001D279D">
        <w:rPr>
          <w:sz w:val="28"/>
          <w:szCs w:val="28"/>
        </w:rPr>
        <w:t xml:space="preserve"> или иной </w:t>
      </w:r>
      <w:r w:rsidRPr="001D279D">
        <w:rPr>
          <w:sz w:val="28"/>
          <w:szCs w:val="28"/>
        </w:rPr>
        <w:t xml:space="preserve"> техники, к заявлению прилагается </w:t>
      </w:r>
      <w:r w:rsidR="000E1A43" w:rsidRPr="001D279D">
        <w:rPr>
          <w:sz w:val="28"/>
          <w:szCs w:val="28"/>
        </w:rPr>
        <w:t>документ</w:t>
      </w:r>
      <w:r w:rsidRPr="001D279D">
        <w:rPr>
          <w:sz w:val="28"/>
          <w:szCs w:val="28"/>
        </w:rPr>
        <w:t xml:space="preserve"> (договор или другой документ), подтверждающий предоставление заявителю </w:t>
      </w:r>
      <w:r w:rsidR="000E1A43" w:rsidRPr="001D279D">
        <w:rPr>
          <w:sz w:val="28"/>
          <w:szCs w:val="28"/>
        </w:rPr>
        <w:t xml:space="preserve">или наличие в собственности заявителя </w:t>
      </w:r>
      <w:r w:rsidRPr="001D279D">
        <w:rPr>
          <w:sz w:val="28"/>
          <w:szCs w:val="28"/>
        </w:rPr>
        <w:t>данной техники на время производства работ, указанное в заявлении</w:t>
      </w:r>
      <w:proofErr w:type="gramStart"/>
      <w:r w:rsidRPr="001D279D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4A30CC" w:rsidRDefault="00BD67B5" w:rsidP="00BD67B5">
      <w:pPr>
        <w:pStyle w:val="ConsPlusNormal"/>
        <w:jc w:val="both"/>
        <w:outlineLvl w:val="2"/>
        <w:rPr>
          <w:sz w:val="28"/>
          <w:szCs w:val="28"/>
        </w:rPr>
      </w:pPr>
      <w:r w:rsidRPr="00BD67B5">
        <w:rPr>
          <w:sz w:val="28"/>
          <w:szCs w:val="28"/>
        </w:rPr>
        <w:t xml:space="preserve">        1.3</w:t>
      </w:r>
      <w:proofErr w:type="gramStart"/>
      <w:r w:rsidRPr="00BD67B5">
        <w:rPr>
          <w:sz w:val="28"/>
          <w:szCs w:val="28"/>
        </w:rPr>
        <w:t xml:space="preserve"> </w:t>
      </w:r>
      <w:r w:rsidR="0058784F">
        <w:rPr>
          <w:sz w:val="28"/>
          <w:szCs w:val="28"/>
        </w:rPr>
        <w:t>В</w:t>
      </w:r>
      <w:proofErr w:type="gramEnd"/>
      <w:r w:rsidR="0058784F">
        <w:rPr>
          <w:sz w:val="28"/>
          <w:szCs w:val="28"/>
        </w:rPr>
        <w:t xml:space="preserve"> главе 7 з</w:t>
      </w:r>
      <w:r w:rsidRPr="00BD67B5">
        <w:rPr>
          <w:sz w:val="28"/>
          <w:szCs w:val="28"/>
        </w:rPr>
        <w:t xml:space="preserve">аголовок параграфа 2 изложить в следующей редакции: </w:t>
      </w:r>
    </w:p>
    <w:p w:rsidR="00BD67B5" w:rsidRDefault="00130763" w:rsidP="00BD67B5">
      <w:pPr>
        <w:pStyle w:val="ConsPlusNormal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D67B5" w:rsidRPr="00BD67B5">
        <w:rPr>
          <w:sz w:val="28"/>
          <w:szCs w:val="28"/>
        </w:rPr>
        <w:t xml:space="preserve">«§ 2. </w:t>
      </w:r>
      <w:r w:rsidR="00BD67B5" w:rsidRPr="001D279D">
        <w:rPr>
          <w:szCs w:val="24"/>
        </w:rPr>
        <w:t>Порядо</w:t>
      </w:r>
      <w:r w:rsidR="001D279D" w:rsidRPr="001D279D">
        <w:rPr>
          <w:szCs w:val="24"/>
        </w:rPr>
        <w:t xml:space="preserve">к проведения работ по установке, </w:t>
      </w:r>
      <w:r w:rsidR="00BD67B5" w:rsidRPr="001D279D">
        <w:rPr>
          <w:szCs w:val="24"/>
        </w:rPr>
        <w:t>ремонту, изменению архитектурного облика фасадов, внешних конструктивных элементов жилых</w:t>
      </w:r>
      <w:r w:rsidR="004A30CC" w:rsidRPr="001D279D">
        <w:rPr>
          <w:szCs w:val="24"/>
        </w:rPr>
        <w:t xml:space="preserve"> и</w:t>
      </w:r>
      <w:r w:rsidR="00BD67B5" w:rsidRPr="001D279D">
        <w:rPr>
          <w:szCs w:val="24"/>
        </w:rPr>
        <w:t xml:space="preserve"> нежилых зданий, нежилых помещений, сооружений</w:t>
      </w:r>
      <w:r w:rsidR="004A30CC" w:rsidRPr="001D279D">
        <w:rPr>
          <w:szCs w:val="24"/>
        </w:rPr>
        <w:t>,</w:t>
      </w:r>
      <w:r w:rsidR="00BD67B5" w:rsidRPr="001D279D">
        <w:rPr>
          <w:szCs w:val="24"/>
        </w:rPr>
        <w:t xml:space="preserve"> нестационарных торговых объектов, ограждений (заборов), парковочных ограждений, малых архитектурных форм,  </w:t>
      </w:r>
      <w:r w:rsidRPr="001D279D">
        <w:rPr>
          <w:szCs w:val="24"/>
        </w:rPr>
        <w:t xml:space="preserve">устройству наружного освещения, </w:t>
      </w:r>
      <w:r w:rsidR="00BD67B5" w:rsidRPr="001D279D">
        <w:rPr>
          <w:szCs w:val="24"/>
        </w:rPr>
        <w:t xml:space="preserve">вырубке кустарника, </w:t>
      </w:r>
      <w:proofErr w:type="spellStart"/>
      <w:r w:rsidR="00BD67B5" w:rsidRPr="001D279D">
        <w:rPr>
          <w:szCs w:val="24"/>
        </w:rPr>
        <w:t>крониров</w:t>
      </w:r>
      <w:r w:rsidR="004A30CC" w:rsidRPr="001D279D">
        <w:rPr>
          <w:szCs w:val="24"/>
        </w:rPr>
        <w:t>анию</w:t>
      </w:r>
      <w:proofErr w:type="spellEnd"/>
      <w:r w:rsidR="00BD67B5" w:rsidRPr="001D279D">
        <w:rPr>
          <w:szCs w:val="24"/>
        </w:rPr>
        <w:t xml:space="preserve"> </w:t>
      </w:r>
      <w:proofErr w:type="gramStart"/>
      <w:r w:rsidR="00BD67B5" w:rsidRPr="001D279D">
        <w:rPr>
          <w:szCs w:val="24"/>
        </w:rPr>
        <w:t>и(</w:t>
      </w:r>
      <w:proofErr w:type="gramEnd"/>
      <w:r w:rsidR="00BD67B5" w:rsidRPr="001D279D">
        <w:rPr>
          <w:szCs w:val="24"/>
        </w:rPr>
        <w:t>или) спилу (вырубке) деревьев,  прокладке инженерных сетей</w:t>
      </w:r>
      <w:r w:rsidR="00BD67B5" w:rsidRPr="006D58C8">
        <w:rPr>
          <w:sz w:val="28"/>
          <w:szCs w:val="28"/>
        </w:rPr>
        <w:t>.»</w:t>
      </w:r>
    </w:p>
    <w:p w:rsidR="00130763" w:rsidRPr="006D58C8" w:rsidRDefault="00130763" w:rsidP="00130763">
      <w:pPr>
        <w:pStyle w:val="ConsPlusNormal"/>
        <w:jc w:val="both"/>
        <w:outlineLvl w:val="2"/>
        <w:rPr>
          <w:sz w:val="28"/>
          <w:szCs w:val="28"/>
        </w:rPr>
      </w:pPr>
      <w:r w:rsidRPr="006D58C8">
        <w:rPr>
          <w:sz w:val="28"/>
          <w:szCs w:val="28"/>
        </w:rPr>
        <w:t xml:space="preserve">          1.</w:t>
      </w:r>
      <w:r>
        <w:rPr>
          <w:sz w:val="28"/>
          <w:szCs w:val="28"/>
        </w:rPr>
        <w:t>4</w:t>
      </w:r>
      <w:r w:rsidRPr="006D58C8">
        <w:rPr>
          <w:sz w:val="28"/>
          <w:szCs w:val="28"/>
        </w:rPr>
        <w:t xml:space="preserve"> Статью 114 </w:t>
      </w:r>
      <w:r>
        <w:rPr>
          <w:sz w:val="28"/>
          <w:szCs w:val="28"/>
        </w:rPr>
        <w:t xml:space="preserve">параграфа 1 главы 7 </w:t>
      </w:r>
      <w:r w:rsidRPr="006D58C8">
        <w:rPr>
          <w:sz w:val="28"/>
          <w:szCs w:val="28"/>
        </w:rPr>
        <w:t>дополнить пунктом 5 следующего содержания: «</w:t>
      </w:r>
      <w:r w:rsidR="000E1A43">
        <w:rPr>
          <w:sz w:val="28"/>
          <w:szCs w:val="28"/>
        </w:rPr>
        <w:t>вырубкой</w:t>
      </w:r>
      <w:r w:rsidRPr="006D58C8">
        <w:rPr>
          <w:sz w:val="28"/>
          <w:szCs w:val="28"/>
        </w:rPr>
        <w:t xml:space="preserve"> кустарника, </w:t>
      </w:r>
      <w:proofErr w:type="spellStart"/>
      <w:r w:rsidRPr="006D58C8">
        <w:rPr>
          <w:sz w:val="28"/>
          <w:szCs w:val="28"/>
        </w:rPr>
        <w:t>крониров</w:t>
      </w:r>
      <w:r>
        <w:rPr>
          <w:sz w:val="28"/>
          <w:szCs w:val="28"/>
        </w:rPr>
        <w:t>ани</w:t>
      </w:r>
      <w:r w:rsidR="001D279D">
        <w:rPr>
          <w:sz w:val="28"/>
          <w:szCs w:val="28"/>
        </w:rPr>
        <w:t>е</w:t>
      </w:r>
      <w:r w:rsidR="000E1A43">
        <w:rPr>
          <w:sz w:val="28"/>
          <w:szCs w:val="28"/>
        </w:rPr>
        <w:t>м</w:t>
      </w:r>
      <w:proofErr w:type="spellEnd"/>
      <w:r w:rsidRPr="006D58C8">
        <w:rPr>
          <w:sz w:val="28"/>
          <w:szCs w:val="28"/>
        </w:rPr>
        <w:t xml:space="preserve"> </w:t>
      </w:r>
      <w:proofErr w:type="gramStart"/>
      <w:r w:rsidRPr="006D58C8">
        <w:rPr>
          <w:sz w:val="28"/>
          <w:szCs w:val="28"/>
        </w:rPr>
        <w:t>и(</w:t>
      </w:r>
      <w:proofErr w:type="gramEnd"/>
      <w:r w:rsidRPr="006D58C8">
        <w:rPr>
          <w:sz w:val="28"/>
          <w:szCs w:val="28"/>
        </w:rPr>
        <w:t>или) спил</w:t>
      </w:r>
      <w:r w:rsidR="000E1A43">
        <w:rPr>
          <w:sz w:val="28"/>
          <w:szCs w:val="28"/>
        </w:rPr>
        <w:t>ом</w:t>
      </w:r>
      <w:r w:rsidRPr="006D58C8">
        <w:rPr>
          <w:sz w:val="28"/>
          <w:szCs w:val="28"/>
        </w:rPr>
        <w:t xml:space="preserve"> (вырубк</w:t>
      </w:r>
      <w:r w:rsidR="000E1A43">
        <w:rPr>
          <w:sz w:val="28"/>
          <w:szCs w:val="28"/>
        </w:rPr>
        <w:t>ой</w:t>
      </w:r>
      <w:r w:rsidRPr="006D58C8">
        <w:rPr>
          <w:sz w:val="28"/>
          <w:szCs w:val="28"/>
        </w:rPr>
        <w:t>) деревьев.»</w:t>
      </w:r>
    </w:p>
    <w:p w:rsidR="00130763" w:rsidRDefault="00130763" w:rsidP="00130763">
      <w:pPr>
        <w:pStyle w:val="ConsPlusNormal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1.5 Абзац первый статьи 115 параграфа 2 главы 7 изложить в следующей редакции:</w:t>
      </w:r>
    </w:p>
    <w:p w:rsidR="00130763" w:rsidRPr="00130763" w:rsidRDefault="00130763" w:rsidP="00130763">
      <w:pPr>
        <w:pStyle w:val="ConsPlusNormal"/>
        <w:ind w:firstLine="540"/>
        <w:jc w:val="both"/>
        <w:rPr>
          <w:sz w:val="28"/>
          <w:szCs w:val="28"/>
        </w:rPr>
      </w:pPr>
      <w:r w:rsidRPr="00130763">
        <w:rPr>
          <w:sz w:val="28"/>
          <w:szCs w:val="28"/>
        </w:rPr>
        <w:t xml:space="preserve">«Работы </w:t>
      </w:r>
      <w:r w:rsidRPr="00BD67B5">
        <w:rPr>
          <w:sz w:val="28"/>
          <w:szCs w:val="28"/>
        </w:rPr>
        <w:t>по установке и ремонту, изменению архитектурного облика фасадов, внешних конструктивных элементов жилых</w:t>
      </w:r>
      <w:r>
        <w:rPr>
          <w:sz w:val="28"/>
          <w:szCs w:val="28"/>
        </w:rPr>
        <w:t xml:space="preserve"> и</w:t>
      </w:r>
      <w:r w:rsidRPr="00BD67B5">
        <w:rPr>
          <w:sz w:val="28"/>
          <w:szCs w:val="28"/>
        </w:rPr>
        <w:t xml:space="preserve"> нежилых зданий, нежилых помещений, </w:t>
      </w:r>
      <w:r w:rsidRPr="006D58C8">
        <w:rPr>
          <w:sz w:val="28"/>
          <w:szCs w:val="28"/>
        </w:rPr>
        <w:t>сооружений</w:t>
      </w:r>
      <w:r>
        <w:rPr>
          <w:sz w:val="28"/>
          <w:szCs w:val="28"/>
        </w:rPr>
        <w:t>,</w:t>
      </w:r>
      <w:r w:rsidRPr="006D58C8">
        <w:rPr>
          <w:sz w:val="28"/>
          <w:szCs w:val="28"/>
        </w:rPr>
        <w:t xml:space="preserve"> нестационарных торговых объектов, ограждений (заборов), парковочных ограждений, малых архитектурных форм,  </w:t>
      </w:r>
      <w:r>
        <w:rPr>
          <w:sz w:val="28"/>
          <w:szCs w:val="28"/>
        </w:rPr>
        <w:t xml:space="preserve">устройству наружного освещения, </w:t>
      </w:r>
      <w:r w:rsidRPr="006D58C8">
        <w:rPr>
          <w:sz w:val="28"/>
          <w:szCs w:val="28"/>
        </w:rPr>
        <w:t xml:space="preserve">вырубке кустарника, </w:t>
      </w:r>
      <w:proofErr w:type="spellStart"/>
      <w:r w:rsidRPr="006D58C8">
        <w:rPr>
          <w:sz w:val="28"/>
          <w:szCs w:val="28"/>
        </w:rPr>
        <w:t>крониров</w:t>
      </w:r>
      <w:r>
        <w:rPr>
          <w:sz w:val="28"/>
          <w:szCs w:val="28"/>
        </w:rPr>
        <w:t>анию</w:t>
      </w:r>
      <w:proofErr w:type="spellEnd"/>
      <w:r w:rsidRPr="006D58C8">
        <w:rPr>
          <w:sz w:val="28"/>
          <w:szCs w:val="28"/>
        </w:rPr>
        <w:t xml:space="preserve"> </w:t>
      </w:r>
      <w:proofErr w:type="gramStart"/>
      <w:r w:rsidRPr="006D58C8">
        <w:rPr>
          <w:sz w:val="28"/>
          <w:szCs w:val="28"/>
        </w:rPr>
        <w:t>и(</w:t>
      </w:r>
      <w:proofErr w:type="gramEnd"/>
      <w:r w:rsidRPr="006D58C8">
        <w:rPr>
          <w:sz w:val="28"/>
          <w:szCs w:val="28"/>
        </w:rPr>
        <w:t>или) спилу (вырубке) деревьев,  прокладке инженерных сетей</w:t>
      </w:r>
      <w:r>
        <w:rPr>
          <w:sz w:val="28"/>
          <w:szCs w:val="28"/>
        </w:rPr>
        <w:t xml:space="preserve"> осуществляютс</w:t>
      </w:r>
      <w:r w:rsidRPr="00130763">
        <w:rPr>
          <w:sz w:val="28"/>
          <w:szCs w:val="28"/>
        </w:rPr>
        <w:t>я   заказчиком на основании ордера на производство работ с соблюдением требований настоящих Правил.</w:t>
      </w:r>
      <w:r>
        <w:rPr>
          <w:sz w:val="28"/>
          <w:szCs w:val="28"/>
        </w:rPr>
        <w:t>»</w:t>
      </w:r>
    </w:p>
    <w:p w:rsidR="00CC7C87" w:rsidRPr="006D58C8" w:rsidRDefault="00BD67B5" w:rsidP="00CC7C87">
      <w:pPr>
        <w:ind w:left="-142" w:firstLine="284"/>
        <w:jc w:val="both"/>
        <w:rPr>
          <w:sz w:val="28"/>
          <w:szCs w:val="28"/>
        </w:rPr>
      </w:pPr>
      <w:r w:rsidRPr="006D58C8">
        <w:rPr>
          <w:sz w:val="28"/>
          <w:szCs w:val="28"/>
        </w:rPr>
        <w:t xml:space="preserve">        </w:t>
      </w:r>
    </w:p>
    <w:p w:rsidR="00CC7C87" w:rsidRDefault="00CC7C87" w:rsidP="00CC7C87">
      <w:pPr>
        <w:ind w:left="-142" w:firstLine="284"/>
        <w:jc w:val="both"/>
        <w:rPr>
          <w:rStyle w:val="FontStyle11"/>
          <w:sz w:val="28"/>
          <w:szCs w:val="28"/>
        </w:rPr>
      </w:pPr>
      <w:r>
        <w:rPr>
          <w:sz w:val="28"/>
          <w:szCs w:val="28"/>
        </w:rPr>
        <w:t xml:space="preserve">       2. </w:t>
      </w:r>
      <w:r>
        <w:rPr>
          <w:rStyle w:val="FontStyle11"/>
          <w:sz w:val="28"/>
          <w:szCs w:val="28"/>
        </w:rPr>
        <w:t>Настоящее Решение опубликовать (обнародовать).</w:t>
      </w:r>
    </w:p>
    <w:p w:rsidR="00CC7C87" w:rsidRDefault="00CC7C87" w:rsidP="00CC7C87">
      <w:pPr>
        <w:ind w:firstLine="708"/>
        <w:jc w:val="both"/>
      </w:pPr>
    </w:p>
    <w:p w:rsidR="00CC7C87" w:rsidRDefault="00CC7C87" w:rsidP="00CC7C87">
      <w:pPr>
        <w:pStyle w:val="ConsPlusTitle"/>
        <w:widowControl/>
        <w:spacing w:before="720" w:line="20" w:lineRule="atLeast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CC7C87" w:rsidRDefault="00CC7C87" w:rsidP="00CC7C87">
      <w:pPr>
        <w:shd w:val="clear" w:color="auto" w:fill="FFFFFF"/>
        <w:jc w:val="both"/>
        <w:rPr>
          <w:sz w:val="28"/>
          <w:szCs w:val="28"/>
        </w:rPr>
      </w:pPr>
    </w:p>
    <w:p w:rsidR="00CC7C87" w:rsidRDefault="00CC7C87" w:rsidP="00CC7C8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депутатов Совета</w:t>
      </w:r>
    </w:p>
    <w:p w:rsidR="00C64674" w:rsidRDefault="00CC7C87" w:rsidP="008E569A">
      <w:pPr>
        <w:shd w:val="clear" w:color="auto" w:fill="FFFFFF"/>
        <w:jc w:val="both"/>
      </w:pPr>
      <w:r>
        <w:rPr>
          <w:sz w:val="28"/>
          <w:szCs w:val="28"/>
        </w:rPr>
        <w:t xml:space="preserve">Полтавского городского поселения                                                 </w:t>
      </w:r>
      <w:proofErr w:type="spellStart"/>
      <w:r>
        <w:rPr>
          <w:sz w:val="28"/>
          <w:szCs w:val="28"/>
        </w:rPr>
        <w:t>Н.Н.Танский</w:t>
      </w:r>
      <w:proofErr w:type="spellEnd"/>
    </w:p>
    <w:p w:rsidR="00AE6C51" w:rsidRDefault="00AE6C51"/>
    <w:sectPr w:rsidR="00AE6C51" w:rsidSect="00CC7C8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D6196"/>
    <w:multiLevelType w:val="multilevel"/>
    <w:tmpl w:val="DFDCB328"/>
    <w:lvl w:ilvl="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698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98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81491"/>
    <w:rsid w:val="00040676"/>
    <w:rsid w:val="000B3C87"/>
    <w:rsid w:val="000E1A43"/>
    <w:rsid w:val="000E5A16"/>
    <w:rsid w:val="000F1CE9"/>
    <w:rsid w:val="00130763"/>
    <w:rsid w:val="00177F36"/>
    <w:rsid w:val="001D279D"/>
    <w:rsid w:val="00250F32"/>
    <w:rsid w:val="00321AF1"/>
    <w:rsid w:val="003258C2"/>
    <w:rsid w:val="00340262"/>
    <w:rsid w:val="00364DAB"/>
    <w:rsid w:val="003D34D1"/>
    <w:rsid w:val="003F7E76"/>
    <w:rsid w:val="00481491"/>
    <w:rsid w:val="004A30CC"/>
    <w:rsid w:val="0058784F"/>
    <w:rsid w:val="005C5005"/>
    <w:rsid w:val="00696FAA"/>
    <w:rsid w:val="006D58C8"/>
    <w:rsid w:val="007A732A"/>
    <w:rsid w:val="007F3664"/>
    <w:rsid w:val="00885365"/>
    <w:rsid w:val="00891019"/>
    <w:rsid w:val="008E569A"/>
    <w:rsid w:val="00A25333"/>
    <w:rsid w:val="00AD162F"/>
    <w:rsid w:val="00AE6C51"/>
    <w:rsid w:val="00BD67B5"/>
    <w:rsid w:val="00C64674"/>
    <w:rsid w:val="00CB79C8"/>
    <w:rsid w:val="00CC7C87"/>
    <w:rsid w:val="00DE445D"/>
    <w:rsid w:val="00E32A0E"/>
    <w:rsid w:val="00FE091C"/>
    <w:rsid w:val="00FE3D67"/>
    <w:rsid w:val="00FF5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Cs/>
        <w:w w:val="110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C87"/>
    <w:pPr>
      <w:suppressAutoHyphens/>
    </w:pPr>
    <w:rPr>
      <w:rFonts w:eastAsia="Times New Roman" w:cs="Times New Roman"/>
      <w:bCs w:val="0"/>
      <w:w w:val="100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481491"/>
    <w:pPr>
      <w:widowControl w:val="0"/>
      <w:autoSpaceDE w:val="0"/>
      <w:autoSpaceDN w:val="0"/>
    </w:pPr>
    <w:rPr>
      <w:rFonts w:eastAsia="Times New Roman" w:cs="Times New Roman"/>
      <w:bCs w:val="0"/>
      <w:w w:val="100"/>
      <w:sz w:val="24"/>
      <w:szCs w:val="20"/>
      <w:lang w:eastAsia="ru-RU"/>
    </w:rPr>
  </w:style>
  <w:style w:type="character" w:customStyle="1" w:styleId="a3">
    <w:name w:val="Текст выноски Знак"/>
    <w:basedOn w:val="a0"/>
    <w:link w:val="a4"/>
    <w:rsid w:val="00CC7C87"/>
    <w:rPr>
      <w:rFonts w:ascii="Tahoma" w:eastAsia="Calibri" w:hAnsi="Tahoma" w:cs="Tahoma"/>
      <w:sz w:val="16"/>
      <w:szCs w:val="16"/>
    </w:rPr>
  </w:style>
  <w:style w:type="paragraph" w:styleId="a4">
    <w:name w:val="Balloon Text"/>
    <w:basedOn w:val="a"/>
    <w:link w:val="a3"/>
    <w:rsid w:val="00CC7C87"/>
    <w:pPr>
      <w:suppressAutoHyphens w:val="0"/>
      <w:ind w:firstLine="709"/>
      <w:jc w:val="both"/>
    </w:pPr>
    <w:rPr>
      <w:rFonts w:ascii="Tahoma" w:eastAsia="Calibri" w:hAnsi="Tahoma" w:cs="Tahoma"/>
      <w:bCs/>
      <w:w w:val="110"/>
      <w:sz w:val="16"/>
      <w:szCs w:val="16"/>
      <w:lang w:eastAsia="en-US"/>
    </w:rPr>
  </w:style>
  <w:style w:type="character" w:customStyle="1" w:styleId="1">
    <w:name w:val="Текст выноски Знак1"/>
    <w:basedOn w:val="a0"/>
    <w:link w:val="a4"/>
    <w:uiPriority w:val="99"/>
    <w:semiHidden/>
    <w:rsid w:val="00CC7C87"/>
    <w:rPr>
      <w:rFonts w:ascii="Tahoma" w:eastAsia="Times New Roman" w:hAnsi="Tahoma" w:cs="Tahoma"/>
      <w:bCs w:val="0"/>
      <w:w w:val="100"/>
      <w:sz w:val="16"/>
      <w:szCs w:val="16"/>
      <w:lang w:eastAsia="zh-CN"/>
    </w:rPr>
  </w:style>
  <w:style w:type="paragraph" w:customStyle="1" w:styleId="ConsPlusTitle">
    <w:name w:val="ConsPlusTitle"/>
    <w:rsid w:val="00CC7C87"/>
    <w:pPr>
      <w:widowControl w:val="0"/>
      <w:autoSpaceDE w:val="0"/>
      <w:autoSpaceDN w:val="0"/>
    </w:pPr>
    <w:rPr>
      <w:rFonts w:eastAsia="Times New Roman" w:cs="Times New Roman"/>
      <w:b/>
      <w:bCs w:val="0"/>
      <w:w w:val="100"/>
      <w:sz w:val="24"/>
      <w:szCs w:val="20"/>
      <w:lang w:eastAsia="ru-RU"/>
    </w:rPr>
  </w:style>
  <w:style w:type="character" w:customStyle="1" w:styleId="FontStyle11">
    <w:name w:val="Font Style11"/>
    <w:basedOn w:val="a0"/>
    <w:rsid w:val="00CC7C87"/>
    <w:rPr>
      <w:rFonts w:ascii="Times New Roman" w:hAnsi="Times New Roman" w:cs="Times New Roman" w:hint="default"/>
      <w:sz w:val="24"/>
      <w:szCs w:val="24"/>
    </w:rPr>
  </w:style>
  <w:style w:type="paragraph" w:styleId="a5">
    <w:name w:val="List Paragraph"/>
    <w:basedOn w:val="a"/>
    <w:uiPriority w:val="34"/>
    <w:qFormat/>
    <w:rsid w:val="00CC7C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ADM_PGP</cp:lastModifiedBy>
  <cp:revision>13</cp:revision>
  <cp:lastPrinted>2019-12-02T05:11:00Z</cp:lastPrinted>
  <dcterms:created xsi:type="dcterms:W3CDTF">2019-10-29T04:01:00Z</dcterms:created>
  <dcterms:modified xsi:type="dcterms:W3CDTF">2019-12-04T08:51:00Z</dcterms:modified>
</cp:coreProperties>
</file>