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E66" w:rsidRDefault="00475E66" w:rsidP="00475E6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475E66" w:rsidRDefault="00475E66" w:rsidP="00475E66">
      <w:pPr>
        <w:pStyle w:val="ConsTitle"/>
        <w:widowControl/>
        <w:rPr>
          <w:rFonts w:ascii="Times New Roman" w:hAnsi="Times New Roman" w:cs="Times New Roman"/>
        </w:rPr>
      </w:pPr>
    </w:p>
    <w:p w:rsidR="00475E66" w:rsidRPr="00FC64EF" w:rsidRDefault="00475E66" w:rsidP="00475E6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475E66" w:rsidRDefault="00475E66" w:rsidP="00475E66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475E66" w:rsidRDefault="00475E66" w:rsidP="00475E66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75E66" w:rsidRDefault="00475E66" w:rsidP="00475E66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475E66" w:rsidRPr="00837CAE" w:rsidRDefault="00475E66" w:rsidP="00475E6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B7251">
        <w:rPr>
          <w:rFonts w:ascii="Times New Roman" w:hAnsi="Times New Roman"/>
          <w:sz w:val="28"/>
          <w:szCs w:val="28"/>
        </w:rPr>
        <w:t>28 февраля 2020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№ </w:t>
      </w:r>
      <w:r w:rsidR="003B7251">
        <w:rPr>
          <w:rFonts w:ascii="Times New Roman" w:hAnsi="Times New Roman"/>
          <w:sz w:val="28"/>
          <w:szCs w:val="28"/>
        </w:rPr>
        <w:t>6</w:t>
      </w: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A6774">
        <w:rPr>
          <w:rFonts w:ascii="Times New Roman" w:hAnsi="Times New Roman" w:cs="Times New Roman"/>
          <w:b w:val="0"/>
          <w:sz w:val="27"/>
          <w:szCs w:val="27"/>
        </w:rPr>
        <w:t xml:space="preserve">«Об утверждении Положения о проведении мониторинга изменений законодательства и муниципальных нормативных правовых актов </w:t>
      </w:r>
      <w:proofErr w:type="gramStart"/>
      <w:r w:rsidRPr="009A6774">
        <w:rPr>
          <w:rFonts w:ascii="Times New Roman" w:hAnsi="Times New Roman" w:cs="Times New Roman"/>
          <w:b w:val="0"/>
          <w:sz w:val="27"/>
          <w:szCs w:val="27"/>
        </w:rPr>
        <w:t xml:space="preserve">органов местного самоуправления </w:t>
      </w:r>
      <w:r w:rsidR="005A559E">
        <w:rPr>
          <w:rFonts w:ascii="Times New Roman" w:hAnsi="Times New Roman" w:cs="Times New Roman"/>
          <w:b w:val="0"/>
          <w:sz w:val="27"/>
          <w:szCs w:val="27"/>
        </w:rPr>
        <w:t>Полтавского городского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поселения</w:t>
      </w:r>
      <w:r w:rsidRPr="009A6774">
        <w:rPr>
          <w:rFonts w:ascii="Times New Roman" w:hAnsi="Times New Roman" w:cs="Times New Roman"/>
          <w:b w:val="0"/>
          <w:sz w:val="27"/>
          <w:szCs w:val="27"/>
        </w:rPr>
        <w:t xml:space="preserve"> Полтавского муниципального района Омской области</w:t>
      </w:r>
      <w:proofErr w:type="gramEnd"/>
      <w:r w:rsidRPr="009A6774"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9A6774" w:rsidRPr="009A6774" w:rsidRDefault="009A6774" w:rsidP="009A6774">
      <w:pPr>
        <w:ind w:left="-142"/>
        <w:jc w:val="both"/>
        <w:rPr>
          <w:rFonts w:ascii="Times New Roman" w:hAnsi="Times New Roman" w:cs="Times New Roman"/>
          <w:sz w:val="27"/>
          <w:szCs w:val="27"/>
        </w:rPr>
      </w:pPr>
    </w:p>
    <w:p w:rsidR="009A6774" w:rsidRDefault="009A6774" w:rsidP="00475E66">
      <w:pPr>
        <w:pStyle w:val="Ooaii"/>
        <w:tabs>
          <w:tab w:val="left" w:pos="1134"/>
          <w:tab w:val="left" w:pos="2694"/>
        </w:tabs>
        <w:spacing w:before="120"/>
        <w:ind w:firstLine="709"/>
        <w:jc w:val="both"/>
        <w:rPr>
          <w:szCs w:val="24"/>
        </w:rPr>
      </w:pPr>
      <w:proofErr w:type="gramStart"/>
      <w:r w:rsidRPr="009A6774">
        <w:rPr>
          <w:sz w:val="27"/>
          <w:szCs w:val="27"/>
        </w:rPr>
        <w:t xml:space="preserve">В целях совершенствования работы органов местного самоуправления </w:t>
      </w:r>
      <w:r w:rsidR="005A559E">
        <w:rPr>
          <w:sz w:val="27"/>
          <w:szCs w:val="27"/>
        </w:rPr>
        <w:t>Полтавского городского</w:t>
      </w:r>
      <w:r>
        <w:rPr>
          <w:sz w:val="27"/>
          <w:szCs w:val="27"/>
        </w:rPr>
        <w:t xml:space="preserve"> поселения</w:t>
      </w:r>
      <w:r w:rsidRPr="009A6774">
        <w:rPr>
          <w:sz w:val="27"/>
          <w:szCs w:val="27"/>
        </w:rPr>
        <w:t xml:space="preserve"> Полтавского муниципального района Омской области по проведению мониторинга изменений законодательства и мун</w:t>
      </w:r>
      <w:r w:rsidRPr="009A6774">
        <w:rPr>
          <w:rStyle w:val="1"/>
          <w:sz w:val="27"/>
          <w:szCs w:val="27"/>
        </w:rPr>
        <w:t>ици</w:t>
      </w:r>
      <w:r w:rsidRPr="009A6774">
        <w:rPr>
          <w:sz w:val="27"/>
          <w:szCs w:val="27"/>
        </w:rPr>
        <w:t>пальных нормативных правовых актов, принятых органами местного самоуправления</w:t>
      </w:r>
      <w:r>
        <w:rPr>
          <w:sz w:val="27"/>
          <w:szCs w:val="27"/>
        </w:rPr>
        <w:t xml:space="preserve"> </w:t>
      </w:r>
      <w:r w:rsidR="005A559E">
        <w:rPr>
          <w:sz w:val="27"/>
          <w:szCs w:val="27"/>
        </w:rPr>
        <w:t>Полтавского городского</w:t>
      </w:r>
      <w:r>
        <w:rPr>
          <w:sz w:val="27"/>
          <w:szCs w:val="27"/>
        </w:rPr>
        <w:t xml:space="preserve"> поселения</w:t>
      </w:r>
      <w:r w:rsidRPr="009A6774">
        <w:rPr>
          <w:sz w:val="27"/>
          <w:szCs w:val="27"/>
        </w:rPr>
        <w:t xml:space="preserve"> Полтавского муниципального района Омской области, руководствуясь Федеральным </w:t>
      </w:r>
      <w:hyperlink r:id="rId5" w:history="1">
        <w:r w:rsidRPr="009A6774">
          <w:rPr>
            <w:rStyle w:val="a3"/>
            <w:color w:val="auto"/>
            <w:sz w:val="27"/>
            <w:szCs w:val="27"/>
          </w:rPr>
          <w:t>законом</w:t>
        </w:r>
      </w:hyperlink>
      <w:r w:rsidRPr="009A6774">
        <w:rPr>
          <w:sz w:val="27"/>
          <w:szCs w:val="27"/>
        </w:rPr>
        <w:t> от 06.10.2003 № 131-ФЗ «Об общих принципах организации местного самоуправления в Российской Федерации</w:t>
      </w:r>
      <w:r w:rsidRPr="009A6774">
        <w:rPr>
          <w:spacing w:val="4"/>
          <w:sz w:val="27"/>
          <w:szCs w:val="27"/>
        </w:rPr>
        <w:t>,</w:t>
      </w:r>
      <w:r w:rsidRPr="009A6774">
        <w:rPr>
          <w:sz w:val="27"/>
          <w:szCs w:val="27"/>
        </w:rPr>
        <w:t> </w:t>
      </w:r>
      <w:hyperlink r:id="rId6" w:history="1">
        <w:r w:rsidRPr="009A6774">
          <w:rPr>
            <w:rStyle w:val="a3"/>
            <w:color w:val="auto"/>
            <w:sz w:val="27"/>
            <w:szCs w:val="27"/>
          </w:rPr>
          <w:t>Уставом</w:t>
        </w:r>
      </w:hyperlink>
      <w:r>
        <w:t xml:space="preserve"> </w:t>
      </w:r>
      <w:r w:rsidR="005A559E">
        <w:rPr>
          <w:sz w:val="27"/>
          <w:szCs w:val="27"/>
        </w:rPr>
        <w:t>Полтавского городского</w:t>
      </w:r>
      <w:r>
        <w:rPr>
          <w:sz w:val="27"/>
          <w:szCs w:val="27"/>
        </w:rPr>
        <w:t xml:space="preserve"> поселения </w:t>
      </w:r>
      <w:r w:rsidRPr="009A6774">
        <w:rPr>
          <w:sz w:val="27"/>
          <w:szCs w:val="27"/>
        </w:rPr>
        <w:t>Полтавского муниципального района Омской</w:t>
      </w:r>
      <w:proofErr w:type="gramEnd"/>
      <w:r w:rsidRPr="009A6774">
        <w:rPr>
          <w:sz w:val="27"/>
          <w:szCs w:val="27"/>
        </w:rPr>
        <w:t xml:space="preserve"> области, </w:t>
      </w:r>
      <w:r>
        <w:rPr>
          <w:sz w:val="27"/>
          <w:szCs w:val="27"/>
        </w:rPr>
        <w:t xml:space="preserve">принимая во внимание </w:t>
      </w:r>
      <w:r w:rsidR="00475E66">
        <w:rPr>
          <w:sz w:val="27"/>
          <w:szCs w:val="27"/>
        </w:rPr>
        <w:t>модельный акт</w:t>
      </w:r>
      <w:r>
        <w:rPr>
          <w:sz w:val="27"/>
          <w:szCs w:val="27"/>
        </w:rPr>
        <w:t xml:space="preserve"> прокуратуры Полтавского района от </w:t>
      </w:r>
      <w:r w:rsidRPr="009A6774">
        <w:rPr>
          <w:szCs w:val="24"/>
        </w:rPr>
        <w:t>06.02.2020  № 46-04-2020/466</w:t>
      </w:r>
      <w:r>
        <w:rPr>
          <w:szCs w:val="24"/>
        </w:rPr>
        <w:t>, Совет</w:t>
      </w:r>
      <w:r w:rsidR="00475E66">
        <w:rPr>
          <w:szCs w:val="24"/>
        </w:rPr>
        <w:t xml:space="preserve"> городского поселения </w:t>
      </w:r>
      <w:r w:rsidR="00475E66" w:rsidRPr="00475E66">
        <w:rPr>
          <w:b/>
          <w:szCs w:val="24"/>
        </w:rPr>
        <w:t>решил:</w:t>
      </w:r>
    </w:p>
    <w:p w:rsidR="00475E66" w:rsidRPr="009A6774" w:rsidRDefault="00475E66" w:rsidP="00475E66">
      <w:pPr>
        <w:pStyle w:val="Ooaii"/>
        <w:tabs>
          <w:tab w:val="left" w:pos="1134"/>
          <w:tab w:val="left" w:pos="2694"/>
        </w:tabs>
        <w:spacing w:before="120"/>
        <w:ind w:firstLine="709"/>
        <w:jc w:val="both"/>
        <w:rPr>
          <w:b/>
          <w:sz w:val="27"/>
          <w:szCs w:val="27"/>
        </w:rPr>
      </w:pPr>
    </w:p>
    <w:p w:rsidR="009A6774" w:rsidRPr="009A6774" w:rsidRDefault="009A6774" w:rsidP="009A6774">
      <w:pPr>
        <w:widowControl w:val="0"/>
        <w:numPr>
          <w:ilvl w:val="0"/>
          <w:numId w:val="1"/>
        </w:numPr>
        <w:tabs>
          <w:tab w:val="left" w:pos="985"/>
        </w:tabs>
        <w:spacing w:after="0" w:line="298" w:lineRule="exact"/>
        <w:ind w:right="2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прилагаемое Положение о проведении мониторинга изменений законодательства и муниципальных нормативных правовых актов </w:t>
      </w: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органов местного самоуправления </w:t>
      </w:r>
      <w:r w:rsidR="005A559E">
        <w:rPr>
          <w:rFonts w:ascii="Times New Roman" w:hAnsi="Times New Roman" w:cs="Times New Roman"/>
          <w:sz w:val="27"/>
          <w:szCs w:val="27"/>
        </w:rPr>
        <w:t>Полтавского городского</w:t>
      </w:r>
      <w:r w:rsidRPr="009A6774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Полтавского муниципального района Омской области</w:t>
      </w:r>
      <w:proofErr w:type="gramEnd"/>
      <w:r w:rsidR="00475E66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9A6774" w:rsidRPr="009A6774" w:rsidRDefault="009A6774" w:rsidP="009A6774">
      <w:pPr>
        <w:widowControl w:val="0"/>
        <w:numPr>
          <w:ilvl w:val="0"/>
          <w:numId w:val="1"/>
        </w:numPr>
        <w:tabs>
          <w:tab w:val="left" w:pos="994"/>
        </w:tabs>
        <w:spacing w:after="0" w:line="298" w:lineRule="exact"/>
        <w:ind w:right="2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Органам местного самоуправления </w:t>
      </w:r>
      <w:r w:rsidR="005A559E">
        <w:rPr>
          <w:rFonts w:ascii="Times New Roman" w:hAnsi="Times New Roman" w:cs="Times New Roman"/>
          <w:sz w:val="27"/>
          <w:szCs w:val="27"/>
        </w:rPr>
        <w:t>Полтавского городского</w:t>
      </w:r>
      <w:r w:rsidRPr="009A6774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Полтавского муниципального района Омской области: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124"/>
        </w:tabs>
        <w:spacing w:after="0" w:line="298" w:lineRule="exact"/>
        <w:ind w:right="2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 своей нормотворческой деятельности руководствоваться Положением, утвержденным пунктом 1 настоящего решения;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9"/>
        </w:tabs>
        <w:spacing w:after="0" w:line="298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назначить лиц, ответственных за выполнение указанного Положения;</w:t>
      </w:r>
    </w:p>
    <w:p w:rsidR="009A6774" w:rsidRPr="00475E66" w:rsidRDefault="009A6774" w:rsidP="009A6774">
      <w:pPr>
        <w:widowControl w:val="0"/>
        <w:numPr>
          <w:ilvl w:val="0"/>
          <w:numId w:val="2"/>
        </w:numPr>
        <w:tabs>
          <w:tab w:val="left" w:pos="942"/>
        </w:tabs>
        <w:spacing w:after="0" w:line="298" w:lineRule="exact"/>
        <w:ind w:right="2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внести соответствующие изменения в должностные инструкции мун</w:t>
      </w:r>
      <w:r w:rsidRPr="009A6774">
        <w:rPr>
          <w:rStyle w:val="1"/>
          <w:rFonts w:ascii="Times New Roman" w:hAnsi="Times New Roman" w:cs="Times New Roman"/>
          <w:sz w:val="27"/>
          <w:szCs w:val="27"/>
        </w:rPr>
        <w:t>ици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пальных служащих, назначенных ответственными лицами</w:t>
      </w:r>
      <w:r w:rsidR="00475E66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475E66" w:rsidRPr="00475E66" w:rsidRDefault="00475E66" w:rsidP="00475E66">
      <w:pPr>
        <w:pStyle w:val="a4"/>
        <w:widowControl w:val="0"/>
        <w:numPr>
          <w:ilvl w:val="0"/>
          <w:numId w:val="1"/>
        </w:numPr>
        <w:tabs>
          <w:tab w:val="left" w:pos="942"/>
        </w:tabs>
        <w:spacing w:line="298" w:lineRule="exact"/>
        <w:ind w:right="2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Настоящее решение опубликовать (обнародовать).</w:t>
      </w:r>
    </w:p>
    <w:p w:rsidR="00475E66" w:rsidRPr="00475E66" w:rsidRDefault="00475E66" w:rsidP="00475E66">
      <w:pPr>
        <w:pStyle w:val="a4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75E66" w:rsidRDefault="00475E66" w:rsidP="00475E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 Руденко</w:t>
      </w:r>
    </w:p>
    <w:p w:rsidR="00475E66" w:rsidRDefault="00475E66" w:rsidP="00475E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75E66" w:rsidRPr="00475E66" w:rsidRDefault="00475E66" w:rsidP="00475E66">
      <w:pPr>
        <w:pStyle w:val="a4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75E66">
        <w:rPr>
          <w:sz w:val="28"/>
          <w:szCs w:val="28"/>
        </w:rPr>
        <w:t>редседатель депутатов Совета</w:t>
      </w:r>
    </w:p>
    <w:p w:rsidR="009A6774" w:rsidRDefault="00475E66" w:rsidP="00475E66">
      <w:pPr>
        <w:pStyle w:val="a4"/>
        <w:shd w:val="clear" w:color="auto" w:fill="FFFFFF"/>
        <w:ind w:left="0"/>
        <w:jc w:val="both"/>
        <w:rPr>
          <w:color w:val="000000"/>
          <w:sz w:val="27"/>
          <w:szCs w:val="27"/>
        </w:rPr>
      </w:pPr>
      <w:r w:rsidRPr="00475E66">
        <w:rPr>
          <w:sz w:val="28"/>
          <w:szCs w:val="28"/>
        </w:rPr>
        <w:t>Полтавского городского поселения                                                 Н.Н.</w:t>
      </w:r>
      <w:r>
        <w:rPr>
          <w:sz w:val="28"/>
          <w:szCs w:val="28"/>
        </w:rPr>
        <w:t xml:space="preserve"> </w:t>
      </w:r>
      <w:proofErr w:type="spellStart"/>
      <w:r w:rsidRPr="00475E66">
        <w:rPr>
          <w:sz w:val="28"/>
          <w:szCs w:val="28"/>
        </w:rPr>
        <w:t>Танский</w:t>
      </w:r>
      <w:proofErr w:type="spellEnd"/>
    </w:p>
    <w:p w:rsidR="009A6774" w:rsidRDefault="009A6774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color w:val="000000"/>
          <w:sz w:val="27"/>
          <w:szCs w:val="27"/>
        </w:rPr>
      </w:pPr>
    </w:p>
    <w:p w:rsidR="009A6774" w:rsidRDefault="009A6774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color w:val="000000"/>
          <w:sz w:val="27"/>
          <w:szCs w:val="27"/>
        </w:rPr>
      </w:pPr>
    </w:p>
    <w:p w:rsidR="009A6774" w:rsidRDefault="009A6774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color w:val="000000"/>
          <w:sz w:val="27"/>
          <w:szCs w:val="27"/>
        </w:rPr>
      </w:pPr>
    </w:p>
    <w:p w:rsidR="00475E66" w:rsidRDefault="00475E66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color w:val="000000"/>
          <w:sz w:val="27"/>
          <w:szCs w:val="27"/>
        </w:rPr>
      </w:pPr>
    </w:p>
    <w:p w:rsidR="003B7251" w:rsidRDefault="003B7251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color w:val="000000"/>
          <w:sz w:val="27"/>
          <w:szCs w:val="27"/>
        </w:rPr>
      </w:pPr>
    </w:p>
    <w:p w:rsidR="003B7251" w:rsidRDefault="003B7251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color w:val="000000"/>
          <w:sz w:val="27"/>
          <w:szCs w:val="27"/>
        </w:rPr>
      </w:pPr>
    </w:p>
    <w:p w:rsidR="009A6774" w:rsidRPr="009A6774" w:rsidRDefault="009A6774" w:rsidP="009A6774">
      <w:pPr>
        <w:pStyle w:val="50"/>
        <w:shd w:val="clear" w:color="auto" w:fill="auto"/>
        <w:tabs>
          <w:tab w:val="left" w:pos="5670"/>
        </w:tabs>
        <w:spacing w:after="0"/>
        <w:ind w:left="567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Приложение к решению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С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овета_</w:t>
      </w:r>
      <w:r w:rsidR="00475E66">
        <w:rPr>
          <w:rFonts w:ascii="Times New Roman" w:hAnsi="Times New Roman" w:cs="Times New Roman"/>
          <w:color w:val="000000"/>
          <w:sz w:val="27"/>
          <w:szCs w:val="27"/>
        </w:rPr>
        <w:t>городского</w:t>
      </w:r>
      <w:proofErr w:type="spellEnd"/>
      <w:r w:rsidR="00475E6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поселения </w:t>
      </w:r>
      <w:r w:rsidR="003B7251">
        <w:rPr>
          <w:rFonts w:ascii="Times New Roman" w:hAnsi="Times New Roman" w:cs="Times New Roman"/>
          <w:color w:val="000000"/>
          <w:sz w:val="27"/>
          <w:szCs w:val="27"/>
        </w:rPr>
        <w:t xml:space="preserve">от «28» февраля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2020 г. № </w:t>
      </w:r>
      <w:r w:rsidR="003B7251">
        <w:rPr>
          <w:rFonts w:ascii="Times New Roman" w:hAnsi="Times New Roman" w:cs="Times New Roman"/>
          <w:color w:val="000000"/>
          <w:sz w:val="27"/>
          <w:szCs w:val="27"/>
        </w:rPr>
        <w:t>6</w:t>
      </w: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/>
        <w:jc w:val="center"/>
        <w:rPr>
          <w:rFonts w:ascii="Times New Roman" w:hAnsi="Times New Roman" w:cs="Times New Roman"/>
          <w:color w:val="000000"/>
        </w:rPr>
      </w:pP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/>
        <w:jc w:val="center"/>
        <w:rPr>
          <w:rFonts w:ascii="Times New Roman" w:hAnsi="Times New Roman" w:cs="Times New Roman"/>
          <w:color w:val="000000"/>
        </w:rPr>
      </w:pP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/>
        <w:jc w:val="center"/>
        <w:rPr>
          <w:rFonts w:ascii="Times New Roman" w:hAnsi="Times New Roman" w:cs="Times New Roman"/>
          <w:color w:val="000000"/>
        </w:rPr>
      </w:pP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/>
        <w:jc w:val="center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Положение</w:t>
      </w: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 w:right="2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 проведении мониторинга изменений законодательства и муниципальных нормативных правовых актов органов местного самоуправления</w:t>
      </w: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 w:right="2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</w:t>
      </w:r>
      <w:r w:rsidR="005A559E">
        <w:rPr>
          <w:rFonts w:ascii="Times New Roman" w:hAnsi="Times New Roman" w:cs="Times New Roman"/>
          <w:sz w:val="27"/>
          <w:szCs w:val="27"/>
        </w:rPr>
        <w:t>Полтавского городского</w:t>
      </w:r>
      <w:r w:rsidRPr="009A6774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Полтавского муниципального района Омской области</w:t>
      </w:r>
    </w:p>
    <w:p w:rsidR="009A6774" w:rsidRPr="009A6774" w:rsidRDefault="009A6774" w:rsidP="009A6774">
      <w:pPr>
        <w:pStyle w:val="40"/>
        <w:shd w:val="clear" w:color="auto" w:fill="auto"/>
        <w:spacing w:after="0" w:line="298" w:lineRule="exact"/>
        <w:ind w:left="20" w:right="20"/>
        <w:jc w:val="center"/>
        <w:rPr>
          <w:rFonts w:ascii="Times New Roman" w:hAnsi="Times New Roman" w:cs="Times New Roman"/>
          <w:sz w:val="27"/>
          <w:szCs w:val="27"/>
        </w:rPr>
      </w:pPr>
    </w:p>
    <w:p w:rsidR="009A6774" w:rsidRPr="009A6774" w:rsidRDefault="009A6774" w:rsidP="009A6774">
      <w:pPr>
        <w:pStyle w:val="40"/>
        <w:numPr>
          <w:ilvl w:val="0"/>
          <w:numId w:val="3"/>
        </w:numPr>
        <w:shd w:val="clear" w:color="auto" w:fill="auto"/>
        <w:tabs>
          <w:tab w:val="left" w:pos="255"/>
        </w:tabs>
        <w:spacing w:after="0" w:line="250" w:lineRule="exact"/>
        <w:ind w:left="20"/>
        <w:jc w:val="center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Общие положения</w:t>
      </w:r>
    </w:p>
    <w:p w:rsidR="009A6774" w:rsidRPr="009A6774" w:rsidRDefault="009A6774" w:rsidP="009A6774">
      <w:pPr>
        <w:pStyle w:val="40"/>
        <w:shd w:val="clear" w:color="auto" w:fill="auto"/>
        <w:tabs>
          <w:tab w:val="left" w:pos="255"/>
        </w:tabs>
        <w:spacing w:after="0" w:line="250" w:lineRule="exact"/>
        <w:ind w:left="20"/>
        <w:jc w:val="center"/>
        <w:rPr>
          <w:rFonts w:ascii="Times New Roman" w:hAnsi="Times New Roman" w:cs="Times New Roman"/>
          <w:sz w:val="27"/>
          <w:szCs w:val="27"/>
        </w:rPr>
      </w:pPr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9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Мониторинг изменений законодательства и мун</w:t>
      </w:r>
      <w:r w:rsidRPr="009A6774">
        <w:rPr>
          <w:rStyle w:val="1"/>
          <w:rFonts w:ascii="Times New Roman" w:hAnsi="Times New Roman" w:cs="Times New Roman"/>
          <w:sz w:val="27"/>
          <w:szCs w:val="27"/>
        </w:rPr>
        <w:t>ици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пальных нормативных правовых актов органов местного самоуправления </w:t>
      </w:r>
      <w:r w:rsidR="005A559E">
        <w:rPr>
          <w:rFonts w:ascii="Times New Roman" w:hAnsi="Times New Roman" w:cs="Times New Roman"/>
          <w:sz w:val="27"/>
          <w:szCs w:val="27"/>
        </w:rPr>
        <w:t>Полтавского городского</w:t>
      </w:r>
      <w:r w:rsidRPr="009A6774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Полтавского муниципального района Омской области (далее - мониторинг, муниципальные акты, органы местного самоуправления) предусматривает систематическую, комплексную и плановую деятельность, осуществляемую органами местного самоуправления в пределах своих полномочий, по сбору, обобщению, анализу и оценке информации для обеспечения принятия, изменения или признания утратившими силу (отмены) муниципальных актов.</w:t>
      </w:r>
      <w:proofErr w:type="gramEnd"/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79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Мониторинг проводится органами местного самоуправления.</w:t>
      </w:r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100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Органы местного самоуправления при проведении мониторинга взаимодействуют с иными органами местного самоуправления муниципального образования.</w:t>
      </w:r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85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Для проведения мониторинга в органах местного самоуправления назначаются ответственные лица.</w:t>
      </w:r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7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Целями проведения мониторинга являются: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22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выявление потребности в принятии, изменении или признании </w:t>
      </w: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утратившими</w:t>
      </w:r>
      <w:proofErr w:type="gram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силу муниципальных актов в целях приведения в соответствие с федеральным и республиканским законодательством;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86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устранение коллизий, противоречий, пробелов в мун</w:t>
      </w:r>
      <w:r w:rsidRPr="009A6774">
        <w:rPr>
          <w:rStyle w:val="1"/>
          <w:rFonts w:ascii="Times New Roman" w:hAnsi="Times New Roman" w:cs="Times New Roman"/>
          <w:sz w:val="27"/>
          <w:szCs w:val="27"/>
        </w:rPr>
        <w:t>ици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пальных актах, дублирования в правовом регулировании;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28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обеспечение систематизации нормативной правовой базы органов местного самоуправления;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6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выявление </w:t>
      </w:r>
      <w:proofErr w:type="spell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коррупциогенных</w:t>
      </w:r>
      <w:proofErr w:type="spell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факторов в муниципальных актах;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56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выявление невостребованных (утративших актуальность) или неприменимых на практике муниципальных актов или их отдельных положений (норм);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7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повышение эффективности </w:t>
      </w:r>
      <w:proofErr w:type="spell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правоприменения</w:t>
      </w:r>
      <w:proofErr w:type="spellEnd"/>
      <w:r w:rsidRPr="009A6774">
        <w:rPr>
          <w:rFonts w:ascii="Times New Roman" w:hAnsi="Times New Roman" w:cs="Times New Roman"/>
          <w:color w:val="000000"/>
          <w:sz w:val="27"/>
          <w:szCs w:val="27"/>
        </w:rPr>
        <w:t>; выявление факторов, снижающих эффективность реализации муниципальных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13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содействие осуществлению контроля соответствующими подразделениями органов местного самоуправления за исполнением муниципальных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59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разработка предложений по совершенствованию нормотворческого процесса.</w:t>
      </w:r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7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Мониторинг включает в себя сбор, обобщение, анализ и оценку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lastRenderedPageBreak/>
        <w:t>изменений: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182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федеральных конституционных законов, федеральных законов, иных законодательных актов Российской Федерации;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81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указов Президента Российской Федерации, постановлений Правительства Российской Федерации, нормативных правовых актов федеральных органов исполнительной власти, иных подзаконных нормативных правовых актов федерального</w:t>
      </w:r>
      <w:r w:rsidRPr="009A6774">
        <w:rPr>
          <w:rFonts w:ascii="Times New Roman" w:hAnsi="Times New Roman" w:cs="Times New Roman"/>
          <w:sz w:val="27"/>
          <w:szCs w:val="27"/>
        </w:rPr>
        <w:t xml:space="preserve">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уровня;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законов и иных нормативных правовых актов Омской области;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7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Устава </w:t>
      </w:r>
      <w:r w:rsidR="005A559E">
        <w:rPr>
          <w:rFonts w:ascii="Times New Roman" w:hAnsi="Times New Roman" w:cs="Times New Roman"/>
          <w:sz w:val="27"/>
          <w:szCs w:val="27"/>
        </w:rPr>
        <w:t>Полтавского городского</w:t>
      </w:r>
      <w:r w:rsidRPr="009A6774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Полтавского муниципального района Омской области, муниципальных актов.</w:t>
      </w:r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99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Основаниями проведения мониторинга являются: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внесение изменений в акты федерального, областного законодательства;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28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анализ применения мун</w:t>
      </w:r>
      <w:r w:rsidRPr="009A6774">
        <w:rPr>
          <w:rStyle w:val="1"/>
          <w:rFonts w:ascii="Times New Roman" w:hAnsi="Times New Roman" w:cs="Times New Roman"/>
          <w:sz w:val="27"/>
          <w:szCs w:val="27"/>
        </w:rPr>
        <w:t>ици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пальных актов в определенной сфере правового регулирования;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информация органов прокуратуры;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7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информация средств массовой информации о недостатках или необходимости совершенствования муниципальных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8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обращения граждан, юридических лиц, в том числе, общественных, научных, правозащитных и иных организаций, индивидуальных предпринимателей, органов государственной власти, депутатов представительных органов муниципальных образований о несовершенстве муниципальных актов, в том числе содержащие: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10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заключения правовой экспертизы, проведенной в отношении муниципальных актов, включенных в регистр муниципальных нормативных правовых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9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заключения </w:t>
      </w:r>
      <w:proofErr w:type="spell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антикоррупционной</w:t>
      </w:r>
      <w:proofErr w:type="spell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экспертизы муниципальных актов, подготовленные в установленном </w:t>
      </w: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порядке</w:t>
      </w:r>
      <w:proofErr w:type="gram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уполномоченными на ее проведение лицами;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79"/>
        </w:tabs>
        <w:spacing w:after="278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итоговые документы конференций, семинаров, публичных слушаний, общественных обсуждений и иных мероприятий, проводимых органами местного самоуправления.</w:t>
      </w:r>
    </w:p>
    <w:p w:rsidR="009A6774" w:rsidRPr="009A6774" w:rsidRDefault="009A6774" w:rsidP="009A6774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31"/>
        </w:tabs>
        <w:spacing w:before="0" w:after="250" w:line="240" w:lineRule="auto"/>
        <w:ind w:firstLine="700"/>
        <w:rPr>
          <w:rFonts w:ascii="Times New Roman" w:hAnsi="Times New Roman" w:cs="Times New Roman"/>
          <w:sz w:val="27"/>
          <w:szCs w:val="27"/>
        </w:rPr>
      </w:pPr>
      <w:bookmarkStart w:id="0" w:name="bookmark1"/>
      <w:r w:rsidRPr="009A6774">
        <w:rPr>
          <w:rFonts w:ascii="Times New Roman" w:hAnsi="Times New Roman" w:cs="Times New Roman"/>
          <w:color w:val="000000"/>
          <w:sz w:val="27"/>
          <w:szCs w:val="27"/>
        </w:rPr>
        <w:t>Порядок проведения мониторинга</w:t>
      </w:r>
      <w:bookmarkEnd w:id="0"/>
    </w:p>
    <w:p w:rsidR="009A6774" w:rsidRPr="009A6774" w:rsidRDefault="009A6774" w:rsidP="009A6774">
      <w:pPr>
        <w:widowControl w:val="0"/>
        <w:numPr>
          <w:ilvl w:val="0"/>
          <w:numId w:val="4"/>
        </w:numPr>
        <w:tabs>
          <w:tab w:val="left" w:pos="99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Органы местного самоуправления проводят мониторинг по вопросам их компетенции во взаимодействии с ответственными лицами, указанными в пункте 4 настоящего Положения.</w:t>
      </w:r>
    </w:p>
    <w:p w:rsidR="00475E66" w:rsidRDefault="009A6774" w:rsidP="00475E66">
      <w:pPr>
        <w:spacing w:after="0" w:line="240" w:lineRule="auto"/>
        <w:ind w:left="23" w:right="20" w:firstLine="69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 целях проведения мониторинга могут образовываться рабочие группы, проводиться совещания, консультации, запрашиваться необходимая информация, изучаться опыт других мун</w:t>
      </w:r>
      <w:r w:rsidRPr="009A6774">
        <w:rPr>
          <w:rStyle w:val="1"/>
          <w:rFonts w:ascii="Times New Roman" w:hAnsi="Times New Roman" w:cs="Times New Roman"/>
          <w:sz w:val="27"/>
          <w:szCs w:val="27"/>
        </w:rPr>
        <w:t>ици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пальных образований Омской области, субъектов Российской Федерации, использоваться другие формы работы.</w:t>
      </w:r>
    </w:p>
    <w:p w:rsidR="009A6774" w:rsidRPr="009A6774" w:rsidRDefault="00475E66" w:rsidP="00475E66">
      <w:pPr>
        <w:spacing w:after="0" w:line="240" w:lineRule="auto"/>
        <w:ind w:left="23" w:right="20" w:firstLine="69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9. </w:t>
      </w:r>
      <w:r w:rsidR="009A6774" w:rsidRPr="009A6774">
        <w:rPr>
          <w:rFonts w:ascii="Times New Roman" w:hAnsi="Times New Roman" w:cs="Times New Roman"/>
          <w:color w:val="000000"/>
          <w:sz w:val="27"/>
          <w:szCs w:val="27"/>
        </w:rPr>
        <w:t>Мониторинг осуществляется посредством анализа:</w:t>
      </w:r>
    </w:p>
    <w:p w:rsidR="009A6774" w:rsidRPr="009A6774" w:rsidRDefault="009A6774" w:rsidP="00475E66">
      <w:pPr>
        <w:widowControl w:val="0"/>
        <w:numPr>
          <w:ilvl w:val="0"/>
          <w:numId w:val="2"/>
        </w:numPr>
        <w:tabs>
          <w:tab w:val="left" w:pos="889"/>
        </w:tabs>
        <w:spacing w:after="0" w:line="240" w:lineRule="auto"/>
        <w:ind w:left="23" w:firstLine="697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актов, указанных в пункте 6 настоящего Положения;</w:t>
      </w:r>
    </w:p>
    <w:p w:rsidR="009A6774" w:rsidRPr="009A6774" w:rsidRDefault="009A6774" w:rsidP="00475E66">
      <w:pPr>
        <w:widowControl w:val="0"/>
        <w:numPr>
          <w:ilvl w:val="0"/>
          <w:numId w:val="2"/>
        </w:numPr>
        <w:tabs>
          <w:tab w:val="left" w:pos="990"/>
        </w:tabs>
        <w:spacing w:after="0" w:line="240" w:lineRule="auto"/>
        <w:ind w:left="23" w:right="20" w:firstLine="697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судебных актов (судебной практики) по делам об оспаривании нормативных правовых актов федерального, республиканского и муниципального уровней;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9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актов прокурорского реагирования.</w:t>
      </w:r>
    </w:p>
    <w:p w:rsidR="009A6774" w:rsidRPr="00475E66" w:rsidRDefault="009A6774" w:rsidP="00475E66">
      <w:pPr>
        <w:pStyle w:val="a4"/>
        <w:widowControl w:val="0"/>
        <w:numPr>
          <w:ilvl w:val="0"/>
          <w:numId w:val="5"/>
        </w:numPr>
        <w:tabs>
          <w:tab w:val="left" w:pos="0"/>
        </w:tabs>
        <w:ind w:left="0" w:right="20" w:firstLine="720"/>
        <w:jc w:val="both"/>
        <w:rPr>
          <w:sz w:val="27"/>
          <w:szCs w:val="27"/>
        </w:rPr>
      </w:pPr>
      <w:r w:rsidRPr="00475E66">
        <w:rPr>
          <w:color w:val="000000"/>
          <w:sz w:val="27"/>
          <w:szCs w:val="27"/>
        </w:rPr>
        <w:t xml:space="preserve">В целях осуществления мониторинга, анализа нормативной базы </w:t>
      </w:r>
      <w:r w:rsidRPr="00475E66">
        <w:rPr>
          <w:color w:val="000000"/>
          <w:sz w:val="27"/>
          <w:szCs w:val="27"/>
        </w:rPr>
        <w:lastRenderedPageBreak/>
        <w:t xml:space="preserve">органов местного самоуправления, а также фиксации результатов нормотворческой работы, проведенной по итогам мониторинга, используются реестры муниципальных нормативных правовых актов, которые ведутся в соответствии с решением представительного органа муниципального образования об организации и порядке ведения реестров муниципальных </w:t>
      </w:r>
      <w:r w:rsidRPr="00475E66">
        <w:rPr>
          <w:sz w:val="27"/>
          <w:szCs w:val="27"/>
        </w:rPr>
        <w:t>нормативных правовых актов в органах местного самоуправления.</w:t>
      </w:r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095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sz w:val="27"/>
          <w:szCs w:val="27"/>
        </w:rPr>
        <w:t>Для оптимизации процесса осуществления мониторинга используется опубликование правовых актов и их проектов в электронном виде через соответствующий официальный сайт органов местного самоуправления.</w:t>
      </w:r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129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При осуществлении мониторинга для обеспечения принятия, изменения или признания </w:t>
      </w: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утратившими</w:t>
      </w:r>
      <w:proofErr w:type="gram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силу (отмены) муниципальных правовых актов наряду с анализом, указанным в пункте 9 настоящего Положения, обобщается и оценивается информация о практике применения муниципальных актов по следующим критериям: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85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соблюдение гарантированных прав, свобод и законных интересов человека и гражданина;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7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наличие нормативных правовых актов большей юридической силы, которыми определена необходимость принятия (издания) муниципальных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27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соблюдение пределов компетенции органа местного самоуправления при издании муниципального акта;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наличие в муниципальном акте </w:t>
      </w:r>
      <w:proofErr w:type="spell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коррупциогенных</w:t>
      </w:r>
      <w:proofErr w:type="spell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факторов;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полнота в правовом регулировании общественных отношений;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коллизия норм права;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наличие ошибок юридико-технического характера;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искажение смысла положений муниципального акта при его применении;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47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неправомерные или необоснованные решения, действия (бездействие) при применении муниципального правового акта;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наличие практики применения нормативных правовых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889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отсутствие единообразной практики применения нормативных правовых актов;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62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наличие (количество) и содержание заявлений по вопросам разъяснения муниципального акта;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1071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наличие (количество) вступивших в законную силу судебных актов об удовлетворении (отказе в удовлетворении) требований заявителей в связи с отношениями, урегулированными муниципальным актом, и основания их принятия.</w:t>
      </w:r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12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 случае выявления по результатам мониторинга изменений федерального и областного законодательства, влекущих изменения муниципальных актов, органами местного самоуправления: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80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разрабатываются соответствующие проекты муниципальных актов о внесении изменений в муниципальный акт, о признании </w:t>
      </w: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утратившим</w:t>
      </w:r>
      <w:proofErr w:type="gram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силу муниципального акта, о принятии нового муниципального акта;</w:t>
      </w:r>
    </w:p>
    <w:p w:rsidR="009A6774" w:rsidRPr="009A6774" w:rsidRDefault="009A6774" w:rsidP="009A6774">
      <w:pPr>
        <w:widowControl w:val="0"/>
        <w:numPr>
          <w:ilvl w:val="0"/>
          <w:numId w:val="2"/>
        </w:numPr>
        <w:tabs>
          <w:tab w:val="left" w:pos="942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принимаются иные меры, направленные на приведение муниципальных актов в соответствие с актами большей юридической силы.</w:t>
      </w:r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119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В случае внесения изменений в акты федерального и областного законодательства, влекущих необходимость изменения муниципальных актов, мониторинг проводится в течение 90 дней с момента издания федерального или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lastRenderedPageBreak/>
        <w:t>областного акта.</w:t>
      </w:r>
    </w:p>
    <w:p w:rsidR="009A6774" w:rsidRPr="009A6774" w:rsidRDefault="009A6774" w:rsidP="009A6774">
      <w:pPr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A6774">
        <w:rPr>
          <w:rFonts w:ascii="Times New Roman" w:hAnsi="Times New Roman" w:cs="Times New Roman"/>
          <w:color w:val="000000"/>
          <w:sz w:val="27"/>
          <w:szCs w:val="27"/>
        </w:rPr>
        <w:t>В случае если основаниями к проведению мониторинга являлись 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а также информация прокуратуры, за исключением актов прокурорского реагирования, которые рассматриваются в сроки, установленные Федеральным законом «О прокуратуре Российской Федерации», мониторинг осуществляется в течение 30 дней со дня их поступления.</w:t>
      </w:r>
      <w:proofErr w:type="gramEnd"/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О результатах проведения мониторинга в указанных случаях сообщается обратившемуся лицу.</w:t>
      </w:r>
    </w:p>
    <w:p w:rsidR="009A6774" w:rsidRPr="009A6774" w:rsidRDefault="009A6774" w:rsidP="009A6774">
      <w:pPr>
        <w:spacing w:after="278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В случае выявления изменений актов федерального и областного законодательства, вступающих в силу в отдаленной перспективе, вносятся предложения о соответствующей корректировке планов нормотворческой деятельности органов местного самоуправления.</w:t>
      </w:r>
    </w:p>
    <w:p w:rsidR="009A6774" w:rsidRPr="009A6774" w:rsidRDefault="009A6774" w:rsidP="009A6774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27"/>
        </w:tabs>
        <w:spacing w:before="0" w:after="254" w:line="240" w:lineRule="auto"/>
        <w:ind w:firstLine="700"/>
        <w:rPr>
          <w:rFonts w:ascii="Times New Roman" w:hAnsi="Times New Roman" w:cs="Times New Roman"/>
          <w:sz w:val="27"/>
          <w:szCs w:val="27"/>
        </w:rPr>
      </w:pPr>
      <w:bookmarkStart w:id="1" w:name="bookmark2"/>
      <w:r w:rsidRPr="009A6774">
        <w:rPr>
          <w:rFonts w:ascii="Times New Roman" w:hAnsi="Times New Roman" w:cs="Times New Roman"/>
          <w:color w:val="000000"/>
          <w:sz w:val="27"/>
          <w:szCs w:val="27"/>
        </w:rPr>
        <w:t>Реализация результатов мониторинга</w:t>
      </w:r>
      <w:bookmarkEnd w:id="1"/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12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Разработка проекта муниципального акта и принятие муниципального акта по результатам мониторинга проводится в срок не позднее 100 дней с момента изменения соответствующего акта федерального и (или) областного законодательства за исключением случаев, указанных в пункте 14 настоящего Положения.</w:t>
      </w:r>
    </w:p>
    <w:p w:rsidR="009A6774" w:rsidRPr="00444ED9" w:rsidRDefault="009A6774" w:rsidP="00444ED9">
      <w:pPr>
        <w:pStyle w:val="a4"/>
        <w:widowControl w:val="0"/>
        <w:numPr>
          <w:ilvl w:val="1"/>
          <w:numId w:val="6"/>
        </w:numPr>
        <w:tabs>
          <w:tab w:val="left" w:pos="1124"/>
        </w:tabs>
        <w:ind w:left="0" w:right="20" w:firstLine="720"/>
        <w:jc w:val="both"/>
        <w:rPr>
          <w:sz w:val="27"/>
          <w:szCs w:val="27"/>
        </w:rPr>
      </w:pPr>
      <w:r w:rsidRPr="00444ED9">
        <w:rPr>
          <w:color w:val="000000"/>
          <w:sz w:val="27"/>
          <w:szCs w:val="27"/>
        </w:rPr>
        <w:t xml:space="preserve">Ответственные за проведение мониторинга лица </w:t>
      </w:r>
      <w:proofErr w:type="gramStart"/>
      <w:r w:rsidRPr="00444ED9">
        <w:rPr>
          <w:color w:val="000000"/>
          <w:sz w:val="27"/>
          <w:szCs w:val="27"/>
        </w:rPr>
        <w:t>отчитываются о результатах</w:t>
      </w:r>
      <w:proofErr w:type="gramEnd"/>
      <w:r w:rsidRPr="00444ED9">
        <w:rPr>
          <w:color w:val="000000"/>
          <w:sz w:val="27"/>
          <w:szCs w:val="27"/>
        </w:rPr>
        <w:t xml:space="preserve"> мониторинга перед руководителями органов местного самоуправления</w:t>
      </w:r>
      <w:r w:rsidR="00444ED9" w:rsidRPr="00444ED9">
        <w:rPr>
          <w:color w:val="000000"/>
          <w:sz w:val="27"/>
          <w:szCs w:val="27"/>
        </w:rPr>
        <w:t>,</w:t>
      </w:r>
      <w:r w:rsidRPr="00444ED9">
        <w:rPr>
          <w:color w:val="000000"/>
          <w:sz w:val="27"/>
          <w:szCs w:val="27"/>
        </w:rPr>
        <w:t xml:space="preserve"> предоставляя им на подпись проекты правовых актов, предусматривающие  внесение в них изменений и (или) дополнений, а также отмену или принятие новых правовых актов. </w:t>
      </w:r>
    </w:p>
    <w:p w:rsidR="009A6774" w:rsidRPr="009A6774" w:rsidRDefault="009A6774" w:rsidP="00444ED9">
      <w:pPr>
        <w:widowControl w:val="0"/>
        <w:tabs>
          <w:tab w:val="left" w:pos="130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        15.2. Проект правового акта должен содержать информацию по совершенствованию правового регулирования в соответствующей сфере правовых отношений:</w:t>
      </w:r>
    </w:p>
    <w:p w:rsidR="009A6774" w:rsidRPr="009A6774" w:rsidRDefault="009A6774" w:rsidP="00444ED9">
      <w:pPr>
        <w:widowControl w:val="0"/>
        <w:numPr>
          <w:ilvl w:val="0"/>
          <w:numId w:val="2"/>
        </w:numPr>
        <w:tabs>
          <w:tab w:val="left" w:pos="1302"/>
        </w:tabs>
        <w:spacing w:after="0" w:line="240" w:lineRule="auto"/>
        <w:ind w:lef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при внесении необходимых изменений и (или) дополнений в муниципальные  акты;</w:t>
      </w:r>
    </w:p>
    <w:p w:rsidR="009A6774" w:rsidRPr="009A6774" w:rsidRDefault="009A6774" w:rsidP="00444ED9">
      <w:pPr>
        <w:widowControl w:val="0"/>
        <w:numPr>
          <w:ilvl w:val="0"/>
          <w:numId w:val="2"/>
        </w:numPr>
        <w:tabs>
          <w:tab w:val="left" w:pos="1023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  о принятии новых, отмене мун</w:t>
      </w:r>
      <w:r w:rsidRPr="009A6774">
        <w:rPr>
          <w:rStyle w:val="1"/>
          <w:rFonts w:ascii="Times New Roman" w:hAnsi="Times New Roman" w:cs="Times New Roman"/>
          <w:sz w:val="27"/>
          <w:szCs w:val="27"/>
        </w:rPr>
        <w:t>ици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t>пальных правовых актов.</w:t>
      </w:r>
    </w:p>
    <w:p w:rsidR="009A6774" w:rsidRPr="009A6774" w:rsidRDefault="00444ED9" w:rsidP="00475E66">
      <w:pPr>
        <w:widowControl w:val="0"/>
        <w:numPr>
          <w:ilvl w:val="0"/>
          <w:numId w:val="5"/>
        </w:numPr>
        <w:tabs>
          <w:tab w:val="left" w:pos="1119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9A6774" w:rsidRPr="009A6774">
        <w:rPr>
          <w:rFonts w:ascii="Times New Roman" w:hAnsi="Times New Roman" w:cs="Times New Roman"/>
          <w:color w:val="000000"/>
          <w:sz w:val="27"/>
          <w:szCs w:val="27"/>
        </w:rPr>
        <w:t>Вновь принятые по результатам мониторинга муниципальные акты направляются для включения в регистр муниципальных нормативных правовых актов в порядке и сроки, определенные законодательством.</w:t>
      </w:r>
    </w:p>
    <w:p w:rsidR="009A6774" w:rsidRPr="009A6774" w:rsidRDefault="009A6774" w:rsidP="00444ED9">
      <w:pPr>
        <w:spacing w:after="0" w:line="240" w:lineRule="auto"/>
        <w:ind w:left="23" w:right="23" w:firstLine="697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Для включения в указанный регистр направляются выявленные по результатам мониторинга муниципальные акты, в нем не содержащиеся.</w:t>
      </w:r>
    </w:p>
    <w:p w:rsidR="009A6774" w:rsidRPr="00444ED9" w:rsidRDefault="009A6774" w:rsidP="00444ED9">
      <w:pPr>
        <w:widowControl w:val="0"/>
        <w:numPr>
          <w:ilvl w:val="0"/>
          <w:numId w:val="5"/>
        </w:numPr>
        <w:tabs>
          <w:tab w:val="left" w:pos="1114"/>
        </w:tabs>
        <w:spacing w:after="0" w:line="240" w:lineRule="auto"/>
        <w:ind w:left="23" w:right="23" w:firstLine="697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По результатам мониторинга могут быть подготовлены предложения по совершенствованию нормотворческого процесса.</w:t>
      </w:r>
    </w:p>
    <w:p w:rsidR="00444ED9" w:rsidRPr="009A6774" w:rsidRDefault="00444ED9" w:rsidP="00444ED9">
      <w:pPr>
        <w:widowControl w:val="0"/>
        <w:tabs>
          <w:tab w:val="left" w:pos="1114"/>
        </w:tabs>
        <w:spacing w:after="0" w:line="240" w:lineRule="auto"/>
        <w:ind w:left="720" w:right="23"/>
        <w:jc w:val="both"/>
        <w:rPr>
          <w:rFonts w:ascii="Times New Roman" w:hAnsi="Times New Roman" w:cs="Times New Roman"/>
          <w:sz w:val="27"/>
          <w:szCs w:val="27"/>
        </w:rPr>
      </w:pPr>
    </w:p>
    <w:p w:rsidR="009A6774" w:rsidRPr="009A6774" w:rsidRDefault="009A6774" w:rsidP="00444ED9">
      <w:pPr>
        <w:pStyle w:val="20"/>
        <w:keepNext/>
        <w:keepLines/>
        <w:shd w:val="clear" w:color="auto" w:fill="auto"/>
        <w:spacing w:before="0" w:after="250" w:line="240" w:lineRule="auto"/>
        <w:ind w:firstLine="700"/>
        <w:rPr>
          <w:rFonts w:ascii="Times New Roman" w:hAnsi="Times New Roman" w:cs="Times New Roman"/>
          <w:sz w:val="27"/>
          <w:szCs w:val="27"/>
        </w:rPr>
      </w:pPr>
      <w:bookmarkStart w:id="2" w:name="bookmark3"/>
      <w:r w:rsidRPr="009A6774">
        <w:rPr>
          <w:rFonts w:ascii="Times New Roman" w:hAnsi="Times New Roman" w:cs="Times New Roman"/>
          <w:color w:val="000000"/>
          <w:sz w:val="27"/>
          <w:szCs w:val="27"/>
        </w:rPr>
        <w:t>IV. Ответственность</w:t>
      </w:r>
      <w:bookmarkEnd w:id="2"/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11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 xml:space="preserve">Лица, ответственные за проведение мониторинга и правотворческую деятельность, могут нести персональную (в том числе дисциплинарную) ответственность за организацию мониторинга, а также за своевременность приведения муниципальных актов в соответствие с федеральным и областным </w:t>
      </w:r>
      <w:r w:rsidRPr="009A6774">
        <w:rPr>
          <w:rFonts w:ascii="Times New Roman" w:hAnsi="Times New Roman" w:cs="Times New Roman"/>
          <w:color w:val="000000"/>
          <w:sz w:val="27"/>
          <w:szCs w:val="27"/>
        </w:rPr>
        <w:lastRenderedPageBreak/>
        <w:t>законодательством в соответствующей сфере правового регулирования, относящейся к ведению органов местного самоуправления.</w:t>
      </w:r>
    </w:p>
    <w:p w:rsidR="009A6774" w:rsidRPr="009A6774" w:rsidRDefault="009A6774" w:rsidP="00475E66">
      <w:pPr>
        <w:widowControl w:val="0"/>
        <w:numPr>
          <w:ilvl w:val="0"/>
          <w:numId w:val="5"/>
        </w:numPr>
        <w:tabs>
          <w:tab w:val="left" w:pos="1124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7"/>
          <w:szCs w:val="27"/>
        </w:rPr>
      </w:pPr>
      <w:r w:rsidRPr="009A6774">
        <w:rPr>
          <w:rFonts w:ascii="Times New Roman" w:hAnsi="Times New Roman" w:cs="Times New Roman"/>
          <w:color w:val="000000"/>
          <w:sz w:val="27"/>
          <w:szCs w:val="27"/>
        </w:rPr>
        <w:t>Ответственность за действия (бездействие) по результатам мониторинга, повлекшие негативные последствия, в том числе вред гражданам, юридическим лицам, обществу и государству, могут нести руководители органов местного самоуправления в соответствии с законодательством.</w:t>
      </w: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jc w:val="right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9A6774" w:rsidRPr="009A6774" w:rsidRDefault="009A6774" w:rsidP="009A6774">
      <w:pPr>
        <w:pStyle w:val="Default"/>
        <w:jc w:val="both"/>
        <w:rPr>
          <w:sz w:val="28"/>
        </w:rPr>
      </w:pPr>
      <w:r w:rsidRPr="009A6774">
        <w:rPr>
          <w:sz w:val="28"/>
        </w:rPr>
        <w:t xml:space="preserve"> </w:t>
      </w:r>
    </w:p>
    <w:p w:rsidR="00AB3EE8" w:rsidRPr="009A6774" w:rsidRDefault="00AB3EE8">
      <w:pPr>
        <w:rPr>
          <w:rFonts w:ascii="Times New Roman" w:hAnsi="Times New Roman" w:cs="Times New Roman"/>
        </w:rPr>
      </w:pPr>
    </w:p>
    <w:sectPr w:rsidR="00AB3EE8" w:rsidRPr="009A6774" w:rsidSect="00475E6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E0DCC"/>
    <w:multiLevelType w:val="multilevel"/>
    <w:tmpl w:val="0998788C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AC60BA3"/>
    <w:multiLevelType w:val="hybridMultilevel"/>
    <w:tmpl w:val="D0E208E6"/>
    <w:lvl w:ilvl="0" w:tplc="0292FF0A">
      <w:start w:val="10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A6774"/>
    <w:rsid w:val="00041C39"/>
    <w:rsid w:val="003B7251"/>
    <w:rsid w:val="00400B2E"/>
    <w:rsid w:val="00444ED9"/>
    <w:rsid w:val="00475E66"/>
    <w:rsid w:val="005A559E"/>
    <w:rsid w:val="00923083"/>
    <w:rsid w:val="009A6774"/>
    <w:rsid w:val="009C5CF6"/>
    <w:rsid w:val="00AB3EE8"/>
    <w:rsid w:val="00AF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A6774"/>
    <w:rPr>
      <w:color w:val="0000FF"/>
      <w:u w:val="single"/>
    </w:rPr>
  </w:style>
  <w:style w:type="paragraph" w:customStyle="1" w:styleId="Ooaii">
    <w:name w:val="Ooaii"/>
    <w:basedOn w:val="a"/>
    <w:rsid w:val="009A677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9A67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1"/>
    <w:basedOn w:val="a0"/>
    <w:rsid w:val="009A6774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Default">
    <w:name w:val="Default"/>
    <w:rsid w:val="009A6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9A6774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A6774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basedOn w:val="a0"/>
    <w:link w:val="50"/>
    <w:locked/>
    <w:rsid w:val="009A6774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A6774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">
    <w:name w:val="Заголовок №2_"/>
    <w:basedOn w:val="a0"/>
    <w:link w:val="20"/>
    <w:locked/>
    <w:rsid w:val="009A6774"/>
    <w:rPr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9A6774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paragraph" w:customStyle="1" w:styleId="ConsTitle">
    <w:name w:val="ConsTitle"/>
    <w:rsid w:val="00475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475E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341649A439E060978136BBC24AFDC27BEA4F6FE2A8AD40B70DF22E06EE64EFl1v6K" TargetMode="External"/><Relationship Id="rId5" Type="http://schemas.openxmlformats.org/officeDocument/2006/relationships/hyperlink" Target="consultantplus://offline/ref=CF341649A439E060978128B6D426A2CB72E91267E9A9A413E352A97351lEv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КучаваН</dc:creator>
  <cp:lastModifiedBy>ADM_PGP</cp:lastModifiedBy>
  <cp:revision>5</cp:revision>
  <cp:lastPrinted>2020-02-27T03:21:00Z</cp:lastPrinted>
  <dcterms:created xsi:type="dcterms:W3CDTF">2020-02-12T09:03:00Z</dcterms:created>
  <dcterms:modified xsi:type="dcterms:W3CDTF">2020-03-02T05:23:00Z</dcterms:modified>
</cp:coreProperties>
</file>