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F48" w:rsidRDefault="00163F48" w:rsidP="00163F48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 xml:space="preserve">Муниципальное образование Полтавского городского поселения </w:t>
      </w:r>
    </w:p>
    <w:p w:rsidR="00163F48" w:rsidRDefault="00163F48" w:rsidP="00163F48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>Полтавского муниципального района Омской области</w:t>
      </w:r>
    </w:p>
    <w:p w:rsidR="00163F48" w:rsidRDefault="00163F48" w:rsidP="00163F48">
      <w:pPr>
        <w:jc w:val="center"/>
        <w:rPr>
          <w:b/>
          <w:u w:val="single"/>
        </w:rPr>
      </w:pPr>
    </w:p>
    <w:p w:rsidR="00163F48" w:rsidRDefault="00163F48" w:rsidP="00163F48">
      <w:pPr>
        <w:jc w:val="center"/>
        <w:rPr>
          <w:b/>
          <w:u w:val="single"/>
        </w:rPr>
      </w:pPr>
    </w:p>
    <w:p w:rsidR="00163F48" w:rsidRPr="002902AE" w:rsidRDefault="00163F48" w:rsidP="00163F48">
      <w:pPr>
        <w:jc w:val="center"/>
        <w:rPr>
          <w:b/>
          <w:u w:val="single"/>
        </w:rPr>
      </w:pPr>
      <w:r w:rsidRPr="002902AE">
        <w:rPr>
          <w:b/>
          <w:u w:val="single"/>
        </w:rPr>
        <w:t xml:space="preserve">СОВЕТ  </w:t>
      </w:r>
      <w:r>
        <w:rPr>
          <w:b/>
          <w:u w:val="single"/>
        </w:rPr>
        <w:t xml:space="preserve">ДЕПУТАТОВ ПОЛТАВСКОГО </w:t>
      </w:r>
      <w:r w:rsidRPr="002902AE">
        <w:rPr>
          <w:b/>
          <w:u w:val="single"/>
        </w:rPr>
        <w:t>ГОРОДСКОГО ПОСЕЛЕНИЯ</w:t>
      </w:r>
    </w:p>
    <w:p w:rsidR="00163F48" w:rsidRDefault="00163F48" w:rsidP="00163F48">
      <w:pPr>
        <w:rPr>
          <w:b/>
          <w:sz w:val="22"/>
          <w:u w:val="single"/>
        </w:rPr>
      </w:pPr>
    </w:p>
    <w:p w:rsidR="00163F48" w:rsidRDefault="00163F48" w:rsidP="00163F48">
      <w:pPr>
        <w:rPr>
          <w:b/>
          <w:u w:val="single"/>
        </w:rPr>
      </w:pPr>
    </w:p>
    <w:p w:rsidR="00163F48" w:rsidRDefault="00163F48" w:rsidP="00163F48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163F48" w:rsidRDefault="00163F48" w:rsidP="00163F48">
      <w:pPr>
        <w:rPr>
          <w:b/>
        </w:rPr>
      </w:pPr>
    </w:p>
    <w:p w:rsidR="00163F48" w:rsidRDefault="00163F48" w:rsidP="00163F48">
      <w:pPr>
        <w:rPr>
          <w:b/>
        </w:rPr>
      </w:pPr>
    </w:p>
    <w:p w:rsidR="00CC7C87" w:rsidRDefault="00163F48" w:rsidP="00CC7C87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AC426F">
        <w:rPr>
          <w:sz w:val="28"/>
          <w:szCs w:val="28"/>
        </w:rPr>
        <w:t xml:space="preserve"> 17 февраля  </w:t>
      </w:r>
      <w:r>
        <w:rPr>
          <w:sz w:val="28"/>
          <w:szCs w:val="28"/>
        </w:rPr>
        <w:t>202</w:t>
      </w:r>
      <w:r w:rsidR="00852D6B">
        <w:rPr>
          <w:sz w:val="28"/>
          <w:szCs w:val="28"/>
        </w:rPr>
        <w:t>1</w:t>
      </w:r>
      <w:r>
        <w:rPr>
          <w:sz w:val="28"/>
          <w:szCs w:val="28"/>
        </w:rPr>
        <w:t xml:space="preserve"> 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B5E9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</w:t>
      </w:r>
      <w:r w:rsidRPr="009B5E9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</w:t>
      </w:r>
      <w:r w:rsidRPr="009B5E9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AC426F">
        <w:rPr>
          <w:sz w:val="28"/>
          <w:szCs w:val="28"/>
        </w:rPr>
        <w:t xml:space="preserve">                  № 9  </w:t>
      </w:r>
    </w:p>
    <w:p w:rsidR="00D82637" w:rsidRDefault="00D82637" w:rsidP="00CC7C87">
      <w:pPr>
        <w:rPr>
          <w:sz w:val="28"/>
          <w:szCs w:val="28"/>
        </w:rPr>
      </w:pPr>
    </w:p>
    <w:p w:rsidR="00CC7C87" w:rsidRPr="00E32D07" w:rsidRDefault="00CC7C87" w:rsidP="00CC7C87">
      <w:pPr>
        <w:jc w:val="center"/>
        <w:rPr>
          <w:sz w:val="28"/>
          <w:szCs w:val="28"/>
        </w:rPr>
      </w:pPr>
      <w:r w:rsidRPr="00E32D07">
        <w:rPr>
          <w:sz w:val="28"/>
          <w:szCs w:val="28"/>
        </w:rPr>
        <w:t>О внесении изменений в  Правила благоустройства, обеспечения чистоты и порядка на территории Полтавского городского поселения</w:t>
      </w:r>
    </w:p>
    <w:p w:rsidR="00CC7C87" w:rsidRDefault="00CC7C87" w:rsidP="00CC7C87">
      <w:pPr>
        <w:jc w:val="center"/>
        <w:rPr>
          <w:b/>
          <w:sz w:val="28"/>
          <w:szCs w:val="28"/>
        </w:rPr>
      </w:pPr>
    </w:p>
    <w:p w:rsidR="00CC7C87" w:rsidRDefault="00CC7C87" w:rsidP="00CC7C87">
      <w:pPr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Руководствуясь Федеральным законом от 06.10.2003 года №131-ФЗ «Об общих принципах организации местного самоуправления в Российской Федерации», Уставом Полтавского городского поселения Полтавского муниципального района Омской области, Совет городского поселения  Полтавского муниципального района Омской области РЕШИЛ:</w:t>
      </w:r>
    </w:p>
    <w:p w:rsidR="00CC7C87" w:rsidRPr="009125FE" w:rsidRDefault="00CC7C87" w:rsidP="00CC7C87">
      <w:pPr>
        <w:ind w:firstLine="180"/>
        <w:jc w:val="both"/>
        <w:rPr>
          <w:sz w:val="28"/>
          <w:szCs w:val="28"/>
        </w:rPr>
      </w:pPr>
    </w:p>
    <w:p w:rsidR="00CC7C87" w:rsidRDefault="00CC7C87" w:rsidP="00CC7C87">
      <w:pPr>
        <w:pStyle w:val="a5"/>
        <w:numPr>
          <w:ilvl w:val="0"/>
          <w:numId w:val="1"/>
        </w:numPr>
        <w:ind w:left="0" w:firstLine="993"/>
        <w:jc w:val="both"/>
        <w:rPr>
          <w:sz w:val="28"/>
          <w:szCs w:val="28"/>
        </w:rPr>
      </w:pPr>
      <w:r w:rsidRPr="00CC7C87">
        <w:rPr>
          <w:sz w:val="28"/>
          <w:szCs w:val="28"/>
        </w:rPr>
        <w:t>Внести в Правила благоустройства, обеспечения чистоты и порядка на территории Полтавского городского поселения следующие изменения:</w:t>
      </w:r>
    </w:p>
    <w:p w:rsidR="00DA644C" w:rsidRDefault="00DA644C" w:rsidP="00DA644C">
      <w:pPr>
        <w:pStyle w:val="a5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1.1 Пункт 6 статьи 1 изложить в следующей редакции:</w:t>
      </w:r>
      <w:r w:rsidRPr="00DA64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«6) прилегающая</w:t>
      </w:r>
      <w:r w:rsidRPr="00A72198">
        <w:rPr>
          <w:b/>
          <w:sz w:val="28"/>
          <w:szCs w:val="28"/>
        </w:rPr>
        <w:t xml:space="preserve"> территория</w:t>
      </w: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 xml:space="preserve">территория </w:t>
      </w:r>
      <w:r w:rsidRPr="003A4099">
        <w:rPr>
          <w:sz w:val="28"/>
          <w:szCs w:val="28"/>
        </w:rPr>
        <w:t xml:space="preserve">общего пользования, непосредственно примыкающая </w:t>
      </w:r>
      <w:r>
        <w:rPr>
          <w:sz w:val="28"/>
          <w:szCs w:val="28"/>
        </w:rPr>
        <w:t xml:space="preserve">по периметру </w:t>
      </w:r>
      <w:r w:rsidRPr="003A4099">
        <w:rPr>
          <w:sz w:val="28"/>
          <w:szCs w:val="28"/>
        </w:rPr>
        <w:t xml:space="preserve">к придомовой территории от границ </w:t>
      </w:r>
      <w:r>
        <w:rPr>
          <w:sz w:val="28"/>
          <w:szCs w:val="28"/>
        </w:rPr>
        <w:t xml:space="preserve">придомовой территории </w:t>
      </w:r>
      <w:r w:rsidRPr="003A4099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тротуара или </w:t>
      </w:r>
      <w:r w:rsidRPr="003A4099">
        <w:rPr>
          <w:sz w:val="28"/>
          <w:szCs w:val="28"/>
        </w:rPr>
        <w:t>полосы отвода улиц</w:t>
      </w:r>
      <w:r>
        <w:rPr>
          <w:sz w:val="28"/>
          <w:szCs w:val="28"/>
        </w:rPr>
        <w:t xml:space="preserve"> </w:t>
      </w:r>
      <w:r w:rsidRPr="003A4099">
        <w:rPr>
          <w:sz w:val="28"/>
          <w:szCs w:val="28"/>
        </w:rPr>
        <w:t xml:space="preserve">(дорог) или </w:t>
      </w:r>
      <w:r>
        <w:rPr>
          <w:sz w:val="28"/>
          <w:szCs w:val="28"/>
        </w:rPr>
        <w:t xml:space="preserve">территория шириной 10 м. по периметру </w:t>
      </w:r>
      <w:r w:rsidRPr="003A4099">
        <w:rPr>
          <w:sz w:val="28"/>
          <w:szCs w:val="28"/>
        </w:rPr>
        <w:t xml:space="preserve">придомовой территории </w:t>
      </w:r>
      <w:r>
        <w:rPr>
          <w:sz w:val="28"/>
          <w:szCs w:val="28"/>
        </w:rPr>
        <w:t xml:space="preserve">от границ придомовой территории при отсутствии тротуаров, </w:t>
      </w:r>
      <w:r w:rsidRPr="003A4099">
        <w:rPr>
          <w:sz w:val="28"/>
          <w:szCs w:val="28"/>
        </w:rPr>
        <w:t>улиц</w:t>
      </w:r>
      <w:r>
        <w:rPr>
          <w:sz w:val="28"/>
          <w:szCs w:val="28"/>
        </w:rPr>
        <w:t xml:space="preserve"> </w:t>
      </w:r>
      <w:r w:rsidRPr="003A4099">
        <w:rPr>
          <w:sz w:val="28"/>
          <w:szCs w:val="28"/>
        </w:rPr>
        <w:t>(дорог)</w:t>
      </w:r>
      <w:r>
        <w:rPr>
          <w:sz w:val="28"/>
          <w:szCs w:val="28"/>
        </w:rPr>
        <w:t>»;</w:t>
      </w:r>
    </w:p>
    <w:p w:rsidR="00A72198" w:rsidRDefault="007B4A15" w:rsidP="007B4A15">
      <w:pPr>
        <w:suppressAutoHyphens w:val="0"/>
        <w:ind w:firstLine="993"/>
        <w:jc w:val="both"/>
        <w:rPr>
          <w:sz w:val="28"/>
          <w:szCs w:val="28"/>
        </w:rPr>
      </w:pPr>
      <w:r w:rsidRPr="007B4A15">
        <w:rPr>
          <w:sz w:val="28"/>
          <w:szCs w:val="28"/>
        </w:rPr>
        <w:t>1.</w:t>
      </w:r>
      <w:r w:rsidR="00A5475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DA644C">
        <w:rPr>
          <w:sz w:val="28"/>
          <w:szCs w:val="28"/>
        </w:rPr>
        <w:t xml:space="preserve"> </w:t>
      </w:r>
      <w:proofErr w:type="gramStart"/>
      <w:r w:rsidR="00A72198">
        <w:rPr>
          <w:sz w:val="28"/>
          <w:szCs w:val="28"/>
        </w:rPr>
        <w:t>Пункт 31 статьи 1 изложить в следующей редакции:                         «31)</w:t>
      </w:r>
      <w:r w:rsidR="00A72198" w:rsidRPr="00A72198">
        <w:rPr>
          <w:b/>
        </w:rPr>
        <w:t xml:space="preserve"> </w:t>
      </w:r>
      <w:r w:rsidR="00A72198" w:rsidRPr="00A72198">
        <w:rPr>
          <w:b/>
          <w:sz w:val="28"/>
          <w:szCs w:val="28"/>
        </w:rPr>
        <w:t>придомовая</w:t>
      </w:r>
      <w:r w:rsidR="003A4099">
        <w:rPr>
          <w:b/>
          <w:sz w:val="28"/>
          <w:szCs w:val="28"/>
        </w:rPr>
        <w:t xml:space="preserve"> (дворовая)</w:t>
      </w:r>
      <w:r w:rsidR="00A72198" w:rsidRPr="00A72198">
        <w:rPr>
          <w:b/>
          <w:sz w:val="28"/>
          <w:szCs w:val="28"/>
        </w:rPr>
        <w:t xml:space="preserve"> территория</w:t>
      </w:r>
      <w:r w:rsidR="00A72198" w:rsidRPr="00A72198">
        <w:rPr>
          <w:sz w:val="28"/>
          <w:szCs w:val="28"/>
        </w:rPr>
        <w:t xml:space="preserve"> - земельный участок, на котором расположен многоквартирный дом, </w:t>
      </w:r>
      <w:r w:rsidR="00A72198">
        <w:rPr>
          <w:sz w:val="28"/>
          <w:szCs w:val="28"/>
        </w:rPr>
        <w:t xml:space="preserve">дом блокированной застройки, индивидуальный жилой дом </w:t>
      </w:r>
      <w:r w:rsidR="00A72198" w:rsidRPr="00A72198">
        <w:rPr>
          <w:sz w:val="28"/>
          <w:szCs w:val="28"/>
        </w:rPr>
        <w:t xml:space="preserve">с элементами озеленения и благоустройства, </w:t>
      </w:r>
      <w:r w:rsidR="00A72198">
        <w:rPr>
          <w:sz w:val="28"/>
          <w:szCs w:val="28"/>
        </w:rPr>
        <w:t xml:space="preserve">хозяйственными постройками, </w:t>
      </w:r>
      <w:r w:rsidR="00A72198" w:rsidRPr="00A72198">
        <w:rPr>
          <w:sz w:val="28"/>
          <w:szCs w:val="28"/>
        </w:rPr>
        <w:t>иными объектами, предназначенными для обслуживания и эксплуатации этого дома</w:t>
      </w:r>
      <w:r w:rsidR="00B05935">
        <w:rPr>
          <w:sz w:val="28"/>
          <w:szCs w:val="28"/>
        </w:rPr>
        <w:t>,</w:t>
      </w:r>
      <w:r w:rsidR="007139C8">
        <w:rPr>
          <w:sz w:val="28"/>
          <w:szCs w:val="28"/>
        </w:rPr>
        <w:t xml:space="preserve"> или территория на ширину 10 м. от стен индивидуального или блокированного дома, если </w:t>
      </w:r>
      <w:r w:rsidR="007139C8" w:rsidRPr="007139C8">
        <w:rPr>
          <w:sz w:val="28"/>
          <w:szCs w:val="28"/>
        </w:rPr>
        <w:t>земельны</w:t>
      </w:r>
      <w:r w:rsidR="007139C8">
        <w:rPr>
          <w:sz w:val="28"/>
          <w:szCs w:val="28"/>
        </w:rPr>
        <w:t>й</w:t>
      </w:r>
      <w:r w:rsidR="007139C8" w:rsidRPr="007139C8">
        <w:rPr>
          <w:sz w:val="28"/>
          <w:szCs w:val="28"/>
        </w:rPr>
        <w:t xml:space="preserve"> участ</w:t>
      </w:r>
      <w:r w:rsidR="007139C8">
        <w:rPr>
          <w:sz w:val="28"/>
          <w:szCs w:val="28"/>
        </w:rPr>
        <w:t>ок</w:t>
      </w:r>
      <w:r w:rsidR="007139C8" w:rsidRPr="007139C8">
        <w:rPr>
          <w:sz w:val="28"/>
          <w:szCs w:val="28"/>
        </w:rPr>
        <w:t xml:space="preserve"> под </w:t>
      </w:r>
      <w:r w:rsidR="007139C8">
        <w:rPr>
          <w:sz w:val="28"/>
          <w:szCs w:val="28"/>
        </w:rPr>
        <w:t>домом</w:t>
      </w:r>
      <w:r w:rsidR="007139C8" w:rsidRPr="007139C8">
        <w:rPr>
          <w:sz w:val="28"/>
          <w:szCs w:val="28"/>
        </w:rPr>
        <w:t xml:space="preserve"> не образован</w:t>
      </w:r>
      <w:proofErr w:type="gramEnd"/>
      <w:r w:rsidR="007139C8" w:rsidRPr="007139C8">
        <w:rPr>
          <w:sz w:val="28"/>
          <w:szCs w:val="28"/>
        </w:rPr>
        <w:t xml:space="preserve"> или </w:t>
      </w:r>
      <w:proofErr w:type="gramStart"/>
      <w:r w:rsidR="007139C8" w:rsidRPr="007139C8">
        <w:rPr>
          <w:sz w:val="28"/>
          <w:szCs w:val="28"/>
        </w:rPr>
        <w:t>образован</w:t>
      </w:r>
      <w:proofErr w:type="gramEnd"/>
      <w:r w:rsidR="007139C8" w:rsidRPr="007139C8">
        <w:rPr>
          <w:sz w:val="28"/>
          <w:szCs w:val="28"/>
        </w:rPr>
        <w:t xml:space="preserve"> по границ</w:t>
      </w:r>
      <w:r w:rsidR="007139C8">
        <w:rPr>
          <w:sz w:val="28"/>
          <w:szCs w:val="28"/>
        </w:rPr>
        <w:t>е такого</w:t>
      </w:r>
      <w:r w:rsidR="007139C8" w:rsidRPr="007139C8">
        <w:rPr>
          <w:sz w:val="28"/>
          <w:szCs w:val="28"/>
        </w:rPr>
        <w:t xml:space="preserve"> дом</w:t>
      </w:r>
      <w:r w:rsidR="007139C8">
        <w:rPr>
          <w:sz w:val="28"/>
          <w:szCs w:val="28"/>
        </w:rPr>
        <w:t>а</w:t>
      </w:r>
      <w:r w:rsidR="00A72198">
        <w:rPr>
          <w:sz w:val="28"/>
          <w:szCs w:val="28"/>
        </w:rPr>
        <w:t>»</w:t>
      </w:r>
      <w:r w:rsidR="00A72198" w:rsidRPr="00A72198">
        <w:rPr>
          <w:sz w:val="28"/>
          <w:szCs w:val="28"/>
        </w:rPr>
        <w:t>;</w:t>
      </w:r>
    </w:p>
    <w:p w:rsidR="007B4A15" w:rsidRPr="007B4A15" w:rsidRDefault="00A72198" w:rsidP="007B4A15">
      <w:pPr>
        <w:suppressAutoHyphens w:val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47662B">
        <w:rPr>
          <w:sz w:val="28"/>
          <w:szCs w:val="28"/>
        </w:rPr>
        <w:t>Статью 1 дополнить пунктом 35</w:t>
      </w:r>
      <w:r w:rsidR="007B4A15" w:rsidRPr="007B4A15">
        <w:rPr>
          <w:sz w:val="28"/>
          <w:szCs w:val="28"/>
        </w:rPr>
        <w:t xml:space="preserve">  следующего содержания:</w:t>
      </w:r>
    </w:p>
    <w:p w:rsidR="00D129CC" w:rsidRDefault="0047662B" w:rsidP="0047662B">
      <w:pPr>
        <w:jc w:val="both"/>
        <w:rPr>
          <w:sz w:val="28"/>
          <w:szCs w:val="28"/>
        </w:rPr>
      </w:pPr>
      <w:r>
        <w:rPr>
          <w:sz w:val="28"/>
          <w:szCs w:val="28"/>
        </w:rPr>
        <w:t>«35</w:t>
      </w:r>
      <w:r w:rsidR="007B4A15" w:rsidRPr="007B4A15"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>технический проезд</w:t>
      </w:r>
      <w:r w:rsidR="007B4A15" w:rsidRPr="007B4A15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проезд</w:t>
      </w:r>
      <w:r w:rsidR="00534C20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который пересекает квартал по тыльным</w:t>
      </w:r>
      <w:r w:rsidR="00534C20">
        <w:rPr>
          <w:sz w:val="28"/>
          <w:szCs w:val="28"/>
        </w:rPr>
        <w:t xml:space="preserve"> и (или) боковым</w:t>
      </w:r>
      <w:r>
        <w:rPr>
          <w:sz w:val="28"/>
          <w:szCs w:val="28"/>
        </w:rPr>
        <w:t xml:space="preserve"> границам </w:t>
      </w:r>
      <w:r w:rsidR="00534C20">
        <w:rPr>
          <w:sz w:val="28"/>
          <w:szCs w:val="28"/>
        </w:rPr>
        <w:t xml:space="preserve">земельных </w:t>
      </w:r>
      <w:r>
        <w:rPr>
          <w:sz w:val="28"/>
          <w:szCs w:val="28"/>
        </w:rPr>
        <w:t>участков</w:t>
      </w:r>
      <w:proofErr w:type="gramStart"/>
      <w:r>
        <w:rPr>
          <w:sz w:val="28"/>
          <w:szCs w:val="28"/>
        </w:rPr>
        <w:t>.</w:t>
      </w:r>
      <w:r w:rsidR="007B4A15" w:rsidRPr="007B4A15">
        <w:rPr>
          <w:sz w:val="28"/>
          <w:szCs w:val="28"/>
        </w:rPr>
        <w:t>»</w:t>
      </w:r>
      <w:r w:rsidR="00F86684">
        <w:rPr>
          <w:sz w:val="28"/>
          <w:szCs w:val="28"/>
        </w:rPr>
        <w:t>;</w:t>
      </w:r>
      <w:proofErr w:type="gramEnd"/>
    </w:p>
    <w:p w:rsidR="00D129CC" w:rsidRDefault="00D129CC" w:rsidP="00D129CC">
      <w:pPr>
        <w:suppressAutoHyphens w:val="0"/>
        <w:ind w:firstLine="993"/>
        <w:jc w:val="both"/>
        <w:rPr>
          <w:sz w:val="28"/>
          <w:szCs w:val="28"/>
        </w:rPr>
      </w:pPr>
      <w:r w:rsidRPr="007B4A15">
        <w:rPr>
          <w:sz w:val="28"/>
          <w:szCs w:val="28"/>
        </w:rPr>
        <w:t>1.</w:t>
      </w:r>
      <w:r w:rsidR="007139C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7B4A15">
        <w:rPr>
          <w:sz w:val="28"/>
          <w:szCs w:val="28"/>
        </w:rPr>
        <w:t xml:space="preserve"> </w:t>
      </w:r>
      <w:r>
        <w:rPr>
          <w:sz w:val="28"/>
          <w:szCs w:val="28"/>
        </w:rPr>
        <w:t>Статью 1 дополнить пунктом 36</w:t>
      </w:r>
      <w:r w:rsidRPr="007B4A15">
        <w:rPr>
          <w:sz w:val="28"/>
          <w:szCs w:val="28"/>
        </w:rPr>
        <w:t xml:space="preserve">  следующего содержания:</w:t>
      </w:r>
    </w:p>
    <w:p w:rsidR="00B669C7" w:rsidRDefault="00D129CC" w:rsidP="0047662B">
      <w:pPr>
        <w:jc w:val="both"/>
        <w:rPr>
          <w:rStyle w:val="blk"/>
          <w:sz w:val="28"/>
          <w:szCs w:val="28"/>
        </w:rPr>
      </w:pPr>
      <w:r w:rsidRPr="00D129CC">
        <w:rPr>
          <w:sz w:val="28"/>
          <w:szCs w:val="28"/>
        </w:rPr>
        <w:t xml:space="preserve">«36) </w:t>
      </w:r>
      <w:r w:rsidRPr="00D129CC">
        <w:rPr>
          <w:rStyle w:val="blk"/>
          <w:b/>
          <w:sz w:val="28"/>
          <w:szCs w:val="28"/>
        </w:rPr>
        <w:t>красные линии</w:t>
      </w:r>
      <w:r w:rsidRPr="00D129CC">
        <w:rPr>
          <w:rStyle w:val="blk"/>
          <w:sz w:val="28"/>
          <w:szCs w:val="28"/>
        </w:rPr>
        <w:t xml:space="preserve"> - линии, которые обозначают границы территорий общего пользования и подлежат установлению, изменению или отмене в документации по планировке территории»;</w:t>
      </w:r>
    </w:p>
    <w:p w:rsidR="003210A0" w:rsidRPr="00D129CC" w:rsidRDefault="003210A0" w:rsidP="006C605C">
      <w:pPr>
        <w:ind w:firstLine="993"/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t>1.</w:t>
      </w:r>
      <w:r w:rsidR="007139C8">
        <w:rPr>
          <w:rStyle w:val="blk"/>
          <w:sz w:val="28"/>
          <w:szCs w:val="28"/>
        </w:rPr>
        <w:t>5</w:t>
      </w:r>
      <w:r>
        <w:rPr>
          <w:rStyle w:val="blk"/>
          <w:sz w:val="28"/>
          <w:szCs w:val="28"/>
        </w:rPr>
        <w:t>. Статью 24 изложить в следующей редакции: «</w:t>
      </w:r>
      <w:r>
        <w:rPr>
          <w:sz w:val="28"/>
          <w:szCs w:val="28"/>
        </w:rPr>
        <w:t>Складирование снежных</w:t>
      </w:r>
      <w:r w:rsidRPr="003210A0">
        <w:rPr>
          <w:sz w:val="28"/>
          <w:szCs w:val="28"/>
        </w:rPr>
        <w:t xml:space="preserve"> масс на придомовых</w:t>
      </w:r>
      <w:r>
        <w:rPr>
          <w:sz w:val="28"/>
          <w:szCs w:val="28"/>
        </w:rPr>
        <w:t xml:space="preserve">, </w:t>
      </w:r>
      <w:r w:rsidR="00B05935">
        <w:rPr>
          <w:sz w:val="28"/>
          <w:szCs w:val="28"/>
        </w:rPr>
        <w:t xml:space="preserve">прилегающих </w:t>
      </w:r>
      <w:r w:rsidRPr="003210A0">
        <w:rPr>
          <w:sz w:val="28"/>
          <w:szCs w:val="28"/>
        </w:rPr>
        <w:t>территориях</w:t>
      </w:r>
      <w:r>
        <w:rPr>
          <w:sz w:val="28"/>
          <w:szCs w:val="28"/>
        </w:rPr>
        <w:t>, территориях общего пользования</w:t>
      </w:r>
      <w:r w:rsidRPr="003210A0">
        <w:rPr>
          <w:sz w:val="28"/>
          <w:szCs w:val="28"/>
        </w:rPr>
        <w:t xml:space="preserve"> производится с учетом обеспечения возможности отвода </w:t>
      </w:r>
      <w:r>
        <w:rPr>
          <w:sz w:val="28"/>
          <w:szCs w:val="28"/>
        </w:rPr>
        <w:t xml:space="preserve">и пропуска </w:t>
      </w:r>
      <w:r w:rsidRPr="003210A0">
        <w:rPr>
          <w:sz w:val="28"/>
          <w:szCs w:val="28"/>
        </w:rPr>
        <w:t xml:space="preserve">талых вод </w:t>
      </w:r>
      <w:r w:rsidR="004830A5">
        <w:rPr>
          <w:sz w:val="28"/>
          <w:szCs w:val="28"/>
        </w:rPr>
        <w:t>(в том числе со смежных</w:t>
      </w:r>
      <w:r w:rsidR="00B05935">
        <w:rPr>
          <w:sz w:val="28"/>
          <w:szCs w:val="28"/>
        </w:rPr>
        <w:t xml:space="preserve"> (соседних)</w:t>
      </w:r>
      <w:r w:rsidR="004830A5">
        <w:rPr>
          <w:sz w:val="28"/>
          <w:szCs w:val="28"/>
        </w:rPr>
        <w:t xml:space="preserve"> территорий)</w:t>
      </w:r>
      <w:r w:rsidRPr="003210A0">
        <w:rPr>
          <w:sz w:val="28"/>
          <w:szCs w:val="28"/>
        </w:rPr>
        <w:t>.</w:t>
      </w:r>
      <w:r>
        <w:rPr>
          <w:sz w:val="28"/>
          <w:szCs w:val="28"/>
        </w:rPr>
        <w:t xml:space="preserve"> Не</w:t>
      </w:r>
      <w:r w:rsidR="007139C8">
        <w:rPr>
          <w:sz w:val="28"/>
          <w:szCs w:val="28"/>
        </w:rPr>
        <w:t xml:space="preserve"> </w:t>
      </w:r>
      <w:r>
        <w:rPr>
          <w:sz w:val="28"/>
          <w:szCs w:val="28"/>
        </w:rPr>
        <w:t>допускается складирование снежных масс на смежных</w:t>
      </w:r>
      <w:r w:rsidR="00B05935">
        <w:rPr>
          <w:sz w:val="28"/>
          <w:szCs w:val="28"/>
        </w:rPr>
        <w:t xml:space="preserve"> (соседних)</w:t>
      </w:r>
      <w:r>
        <w:rPr>
          <w:sz w:val="28"/>
          <w:szCs w:val="28"/>
        </w:rPr>
        <w:t xml:space="preserve"> </w:t>
      </w:r>
      <w:r w:rsidR="004830A5">
        <w:rPr>
          <w:sz w:val="28"/>
          <w:szCs w:val="28"/>
        </w:rPr>
        <w:t>территориях</w:t>
      </w:r>
      <w:r>
        <w:rPr>
          <w:sz w:val="28"/>
          <w:szCs w:val="28"/>
        </w:rPr>
        <w:t xml:space="preserve">, </w:t>
      </w:r>
      <w:r w:rsidR="004830A5">
        <w:rPr>
          <w:sz w:val="28"/>
          <w:szCs w:val="28"/>
        </w:rPr>
        <w:t xml:space="preserve">в водопропускных канавах. При невозможности соблюдения </w:t>
      </w:r>
      <w:r w:rsidR="004830A5">
        <w:rPr>
          <w:sz w:val="28"/>
          <w:szCs w:val="28"/>
        </w:rPr>
        <w:lastRenderedPageBreak/>
        <w:t>требований настоящей статьи производится вывоз снежных масс в места, установленные администрацией Полтавского городского поселения</w:t>
      </w:r>
      <w:r w:rsidR="001C659F">
        <w:rPr>
          <w:sz w:val="28"/>
          <w:szCs w:val="28"/>
        </w:rPr>
        <w:t>»</w:t>
      </w:r>
      <w:r w:rsidR="004830A5">
        <w:rPr>
          <w:sz w:val="28"/>
          <w:szCs w:val="28"/>
        </w:rPr>
        <w:t>.</w:t>
      </w:r>
    </w:p>
    <w:p w:rsidR="001C659F" w:rsidRDefault="00A970BC" w:rsidP="00B11D62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139C8">
        <w:rPr>
          <w:sz w:val="28"/>
          <w:szCs w:val="28"/>
        </w:rPr>
        <w:t>6</w:t>
      </w:r>
      <w:r w:rsidR="00B11D62" w:rsidRPr="007B4A15">
        <w:rPr>
          <w:sz w:val="28"/>
          <w:szCs w:val="28"/>
        </w:rPr>
        <w:t xml:space="preserve">. </w:t>
      </w:r>
      <w:r w:rsidR="00A44B66">
        <w:rPr>
          <w:sz w:val="28"/>
          <w:szCs w:val="28"/>
        </w:rPr>
        <w:t>Абзац второй пункта 1.3</w:t>
      </w:r>
      <w:r w:rsidR="001C659F">
        <w:rPr>
          <w:sz w:val="28"/>
          <w:szCs w:val="28"/>
        </w:rPr>
        <w:t xml:space="preserve"> </w:t>
      </w:r>
      <w:r w:rsidR="00A44B66">
        <w:rPr>
          <w:sz w:val="28"/>
          <w:szCs w:val="28"/>
        </w:rPr>
        <w:t xml:space="preserve">части </w:t>
      </w:r>
      <w:r w:rsidR="001C659F">
        <w:rPr>
          <w:sz w:val="28"/>
          <w:szCs w:val="28"/>
        </w:rPr>
        <w:t xml:space="preserve">1 статьи 29 </w:t>
      </w:r>
      <w:r w:rsidR="00A44B66">
        <w:rPr>
          <w:sz w:val="28"/>
          <w:szCs w:val="28"/>
        </w:rPr>
        <w:t xml:space="preserve">изложить в следующей редакции: «Работы, указанные в пунктах 1.1-1.3 </w:t>
      </w:r>
      <w:r w:rsidR="00A44B66" w:rsidRPr="00A44B66">
        <w:rPr>
          <w:sz w:val="28"/>
          <w:szCs w:val="28"/>
        </w:rPr>
        <w:t xml:space="preserve">производятся на </w:t>
      </w:r>
      <w:r w:rsidR="00A44B66">
        <w:rPr>
          <w:sz w:val="28"/>
          <w:szCs w:val="28"/>
        </w:rPr>
        <w:t>придомовой и прилегающей территории</w:t>
      </w:r>
      <w:proofErr w:type="gramStart"/>
      <w:r w:rsidR="00D00DDF">
        <w:rPr>
          <w:sz w:val="28"/>
          <w:szCs w:val="28"/>
        </w:rPr>
        <w:t>.</w:t>
      </w:r>
      <w:r w:rsidR="001C659F">
        <w:rPr>
          <w:sz w:val="28"/>
          <w:szCs w:val="28"/>
        </w:rPr>
        <w:t>»;</w:t>
      </w:r>
    </w:p>
    <w:p w:rsidR="00B11D62" w:rsidRPr="007B4A15" w:rsidRDefault="001C659F" w:rsidP="00B11D62">
      <w:pPr>
        <w:ind w:firstLine="993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 xml:space="preserve">1.7. </w:t>
      </w:r>
      <w:r w:rsidR="00D00DDF">
        <w:rPr>
          <w:sz w:val="28"/>
          <w:szCs w:val="28"/>
        </w:rPr>
        <w:t>П</w:t>
      </w:r>
      <w:r w:rsidR="00A970BC">
        <w:rPr>
          <w:sz w:val="28"/>
          <w:szCs w:val="28"/>
        </w:rPr>
        <w:t>ункт</w:t>
      </w:r>
      <w:r w:rsidR="00A970BC" w:rsidRPr="007B4A15">
        <w:rPr>
          <w:sz w:val="28"/>
          <w:szCs w:val="28"/>
        </w:rPr>
        <w:t xml:space="preserve"> 1.5  </w:t>
      </w:r>
      <w:r w:rsidR="00D00DDF">
        <w:rPr>
          <w:sz w:val="28"/>
          <w:szCs w:val="28"/>
        </w:rPr>
        <w:t>части</w:t>
      </w:r>
      <w:r w:rsidR="00B11D62" w:rsidRPr="007B4A15">
        <w:rPr>
          <w:sz w:val="28"/>
          <w:szCs w:val="28"/>
        </w:rPr>
        <w:t xml:space="preserve"> 1 статьи 29 </w:t>
      </w:r>
      <w:r w:rsidR="00A970BC" w:rsidRPr="007B4A15">
        <w:rPr>
          <w:sz w:val="28"/>
          <w:szCs w:val="28"/>
        </w:rPr>
        <w:t>изложить в следующей редакции</w:t>
      </w:r>
      <w:r w:rsidR="00B11D62" w:rsidRPr="007B4A15">
        <w:rPr>
          <w:sz w:val="28"/>
          <w:szCs w:val="28"/>
        </w:rPr>
        <w:t xml:space="preserve">: «1.5 Правообладатели  земельных участков с видами разрешенного использования «Для ведения личного подсобного хозяйства (приусадебный земельный участок)» и «Для индивидуального жилищного строительства» обязаны установить </w:t>
      </w:r>
      <w:r w:rsidR="00B11D62">
        <w:rPr>
          <w:sz w:val="28"/>
          <w:szCs w:val="28"/>
        </w:rPr>
        <w:t xml:space="preserve">и содержать в надлежащем состоянии </w:t>
      </w:r>
      <w:r w:rsidR="00B11D62" w:rsidRPr="007B4A15">
        <w:rPr>
          <w:sz w:val="28"/>
          <w:szCs w:val="28"/>
        </w:rPr>
        <w:t xml:space="preserve">ограждение </w:t>
      </w:r>
      <w:r w:rsidR="00B11D62">
        <w:rPr>
          <w:sz w:val="28"/>
          <w:szCs w:val="28"/>
        </w:rPr>
        <w:t>территории</w:t>
      </w:r>
      <w:r w:rsidR="00B11D62" w:rsidRPr="007B4A15">
        <w:rPr>
          <w:sz w:val="28"/>
          <w:szCs w:val="28"/>
        </w:rPr>
        <w:t xml:space="preserve">. Высота ограждения со стороны улиц, проездов, неиспользуемых участков должна быть не более 2,2 м. и может иметь глухую конструкцию. Высота ограждения между </w:t>
      </w:r>
      <w:r w:rsidR="007D62DC">
        <w:rPr>
          <w:sz w:val="28"/>
          <w:szCs w:val="28"/>
        </w:rPr>
        <w:t>смежными</w:t>
      </w:r>
      <w:r w:rsidR="00B11D62" w:rsidRPr="007B4A15">
        <w:rPr>
          <w:sz w:val="28"/>
          <w:szCs w:val="28"/>
        </w:rPr>
        <w:t xml:space="preserve"> участками должна быть не более </w:t>
      </w:r>
      <w:r w:rsidR="00B11D62">
        <w:rPr>
          <w:sz w:val="28"/>
          <w:szCs w:val="28"/>
        </w:rPr>
        <w:t>2</w:t>
      </w:r>
      <w:r w:rsidR="00B11D62" w:rsidRPr="007B4A15">
        <w:rPr>
          <w:sz w:val="28"/>
          <w:szCs w:val="28"/>
        </w:rPr>
        <w:t xml:space="preserve"> м. </w:t>
      </w:r>
      <w:r w:rsidR="00B11D62">
        <w:rPr>
          <w:sz w:val="28"/>
          <w:szCs w:val="28"/>
        </w:rPr>
        <w:t xml:space="preserve">и иметь прозрачную конструкцию. </w:t>
      </w:r>
      <w:r w:rsidR="00853E06">
        <w:rPr>
          <w:sz w:val="28"/>
          <w:szCs w:val="28"/>
        </w:rPr>
        <w:t>Между смежными участками д</w:t>
      </w:r>
      <w:r w:rsidR="00B11D62">
        <w:rPr>
          <w:sz w:val="28"/>
          <w:szCs w:val="28"/>
        </w:rPr>
        <w:t>опускается установка комбинированного ограждения (состоящего из глухих и прозрачных частей). П</w:t>
      </w:r>
      <w:r w:rsidR="00B11D62" w:rsidRPr="007B4A15">
        <w:rPr>
          <w:sz w:val="28"/>
          <w:szCs w:val="28"/>
        </w:rPr>
        <w:t xml:space="preserve">ри </w:t>
      </w:r>
      <w:r w:rsidR="00B11D62">
        <w:rPr>
          <w:sz w:val="28"/>
          <w:szCs w:val="28"/>
        </w:rPr>
        <w:t>этом</w:t>
      </w:r>
      <w:r w:rsidR="00A970BC">
        <w:rPr>
          <w:sz w:val="28"/>
          <w:szCs w:val="28"/>
        </w:rPr>
        <w:t xml:space="preserve"> глухая часть </w:t>
      </w:r>
      <w:r w:rsidR="00BD55C1">
        <w:rPr>
          <w:sz w:val="28"/>
          <w:szCs w:val="28"/>
        </w:rPr>
        <w:t xml:space="preserve">такого ограждения </w:t>
      </w:r>
      <w:r w:rsidR="00A970BC">
        <w:rPr>
          <w:sz w:val="28"/>
          <w:szCs w:val="28"/>
        </w:rPr>
        <w:t xml:space="preserve">должна </w:t>
      </w:r>
      <w:r w:rsidR="007D62DC">
        <w:rPr>
          <w:sz w:val="28"/>
          <w:szCs w:val="28"/>
        </w:rPr>
        <w:t>иметь высоту</w:t>
      </w:r>
      <w:r w:rsidR="00A970BC">
        <w:rPr>
          <w:sz w:val="28"/>
          <w:szCs w:val="28"/>
        </w:rPr>
        <w:t xml:space="preserve"> не более 1</w:t>
      </w:r>
      <w:r w:rsidR="002D010D">
        <w:rPr>
          <w:sz w:val="28"/>
          <w:szCs w:val="28"/>
        </w:rPr>
        <w:t>,</w:t>
      </w:r>
      <w:r w:rsidR="00A970BC">
        <w:rPr>
          <w:sz w:val="28"/>
          <w:szCs w:val="28"/>
        </w:rPr>
        <w:t>75</w:t>
      </w:r>
      <w:r w:rsidR="007D62DC">
        <w:rPr>
          <w:sz w:val="28"/>
          <w:szCs w:val="28"/>
        </w:rPr>
        <w:t xml:space="preserve"> </w:t>
      </w:r>
      <w:r w:rsidR="00A970BC">
        <w:rPr>
          <w:sz w:val="28"/>
          <w:szCs w:val="28"/>
        </w:rPr>
        <w:t>м,</w:t>
      </w:r>
      <w:r w:rsidR="00B11D62">
        <w:rPr>
          <w:sz w:val="28"/>
          <w:szCs w:val="28"/>
        </w:rPr>
        <w:t xml:space="preserve"> верхний край глухой части должен распола</w:t>
      </w:r>
      <w:r w:rsidR="00F84A4A">
        <w:rPr>
          <w:sz w:val="28"/>
          <w:szCs w:val="28"/>
        </w:rPr>
        <w:t>гаться на высоте не более 2</w:t>
      </w:r>
      <w:r w:rsidR="00B11D62">
        <w:rPr>
          <w:sz w:val="28"/>
          <w:szCs w:val="28"/>
        </w:rPr>
        <w:t xml:space="preserve"> м. от земли</w:t>
      </w:r>
      <w:r w:rsidR="007D62DC">
        <w:rPr>
          <w:sz w:val="28"/>
          <w:szCs w:val="28"/>
        </w:rPr>
        <w:t>,</w:t>
      </w:r>
      <w:r w:rsidR="00B11D62">
        <w:rPr>
          <w:sz w:val="28"/>
          <w:szCs w:val="28"/>
        </w:rPr>
        <w:t xml:space="preserve"> нижняя часть должна иметь прозрачную конструкцию </w:t>
      </w:r>
      <w:r w:rsidR="007D62DC">
        <w:rPr>
          <w:sz w:val="28"/>
          <w:szCs w:val="28"/>
        </w:rPr>
        <w:t xml:space="preserve">на </w:t>
      </w:r>
      <w:r w:rsidR="00B11D62">
        <w:rPr>
          <w:sz w:val="28"/>
          <w:szCs w:val="28"/>
        </w:rPr>
        <w:t>высот</w:t>
      </w:r>
      <w:r w:rsidR="007D62DC">
        <w:rPr>
          <w:sz w:val="28"/>
          <w:szCs w:val="28"/>
        </w:rPr>
        <w:t>у</w:t>
      </w:r>
      <w:r w:rsidR="00B11D62">
        <w:rPr>
          <w:sz w:val="28"/>
          <w:szCs w:val="28"/>
        </w:rPr>
        <w:t xml:space="preserve"> не менее 0,25 м. от земли</w:t>
      </w:r>
      <w:r w:rsidR="00B11D62" w:rsidRPr="007B4A15">
        <w:rPr>
          <w:sz w:val="28"/>
          <w:szCs w:val="28"/>
        </w:rPr>
        <w:t>.</w:t>
      </w:r>
      <w:r w:rsidR="00B11D62">
        <w:rPr>
          <w:sz w:val="28"/>
          <w:szCs w:val="28"/>
        </w:rPr>
        <w:t xml:space="preserve"> </w:t>
      </w:r>
      <w:r w:rsidR="002D010D">
        <w:rPr>
          <w:sz w:val="28"/>
          <w:szCs w:val="28"/>
        </w:rPr>
        <w:t>Иная конструкция ограждения между смежными участками (глухая</w:t>
      </w:r>
      <w:r w:rsidR="001A3B20">
        <w:rPr>
          <w:sz w:val="28"/>
          <w:szCs w:val="28"/>
        </w:rPr>
        <w:t xml:space="preserve"> часть ограждения более 1,75 м.</w:t>
      </w:r>
      <w:r w:rsidR="0071138A">
        <w:rPr>
          <w:sz w:val="28"/>
          <w:szCs w:val="28"/>
        </w:rPr>
        <w:t>,</w:t>
      </w:r>
      <w:r w:rsidR="001A3B20">
        <w:rPr>
          <w:sz w:val="28"/>
          <w:szCs w:val="28"/>
        </w:rPr>
        <w:t xml:space="preserve"> и (или)</w:t>
      </w:r>
      <w:r w:rsidR="002D010D">
        <w:rPr>
          <w:sz w:val="28"/>
          <w:szCs w:val="28"/>
        </w:rPr>
        <w:t xml:space="preserve"> прозрачная часть </w:t>
      </w:r>
      <w:r w:rsidR="000F0D5A">
        <w:rPr>
          <w:sz w:val="28"/>
          <w:szCs w:val="28"/>
        </w:rPr>
        <w:t xml:space="preserve">снизу </w:t>
      </w:r>
      <w:r w:rsidR="002D010D">
        <w:rPr>
          <w:sz w:val="28"/>
          <w:szCs w:val="28"/>
        </w:rPr>
        <w:t xml:space="preserve">отсутствует </w:t>
      </w:r>
      <w:r w:rsidR="0071138A">
        <w:rPr>
          <w:sz w:val="28"/>
          <w:szCs w:val="28"/>
        </w:rPr>
        <w:t>либо</w:t>
      </w:r>
      <w:r w:rsidR="002D010D">
        <w:rPr>
          <w:sz w:val="28"/>
          <w:szCs w:val="28"/>
        </w:rPr>
        <w:t xml:space="preserve"> менее 0,25 м. от земли, </w:t>
      </w:r>
      <w:proofErr w:type="gramStart"/>
      <w:r w:rsidR="0071138A">
        <w:rPr>
          <w:sz w:val="28"/>
          <w:szCs w:val="28"/>
        </w:rPr>
        <w:t>и(</w:t>
      </w:r>
      <w:proofErr w:type="gramEnd"/>
      <w:r w:rsidR="0071138A">
        <w:rPr>
          <w:sz w:val="28"/>
          <w:szCs w:val="28"/>
        </w:rPr>
        <w:t xml:space="preserve">или) </w:t>
      </w:r>
      <w:r w:rsidR="002D010D">
        <w:rPr>
          <w:sz w:val="28"/>
          <w:szCs w:val="28"/>
        </w:rPr>
        <w:t xml:space="preserve">общая высота ограждения более 2 м.) </w:t>
      </w:r>
      <w:r w:rsidR="00B11D62">
        <w:rPr>
          <w:sz w:val="28"/>
          <w:szCs w:val="28"/>
        </w:rPr>
        <w:t>должн</w:t>
      </w:r>
      <w:r w:rsidR="00BD55C1">
        <w:rPr>
          <w:sz w:val="28"/>
          <w:szCs w:val="28"/>
        </w:rPr>
        <w:t>а</w:t>
      </w:r>
      <w:r w:rsidR="00B11D62">
        <w:rPr>
          <w:sz w:val="28"/>
          <w:szCs w:val="28"/>
        </w:rPr>
        <w:t xml:space="preserve"> быть согласован</w:t>
      </w:r>
      <w:r w:rsidR="00BD55C1">
        <w:rPr>
          <w:sz w:val="28"/>
          <w:szCs w:val="28"/>
        </w:rPr>
        <w:t>а</w:t>
      </w:r>
      <w:r w:rsidR="00B11D62">
        <w:rPr>
          <w:sz w:val="28"/>
          <w:szCs w:val="28"/>
        </w:rPr>
        <w:t xml:space="preserve"> с собственниками смежного участка</w:t>
      </w:r>
      <w:r w:rsidR="00BD55C1">
        <w:rPr>
          <w:sz w:val="28"/>
          <w:szCs w:val="28"/>
        </w:rPr>
        <w:t xml:space="preserve"> при выполнении хотя бы одного из условий, указанных в скобках</w:t>
      </w:r>
      <w:r w:rsidR="00B11D62">
        <w:rPr>
          <w:sz w:val="28"/>
          <w:szCs w:val="28"/>
        </w:rPr>
        <w:t xml:space="preserve">. Согласование составляется в письменной форме </w:t>
      </w:r>
      <w:r w:rsidR="008C44E8">
        <w:rPr>
          <w:sz w:val="28"/>
          <w:szCs w:val="28"/>
        </w:rPr>
        <w:t xml:space="preserve">и </w:t>
      </w:r>
      <w:r w:rsidR="00B11D62">
        <w:rPr>
          <w:sz w:val="28"/>
          <w:szCs w:val="28"/>
        </w:rPr>
        <w:t>должно содержать</w:t>
      </w:r>
      <w:r w:rsidR="008C44E8">
        <w:rPr>
          <w:sz w:val="28"/>
          <w:szCs w:val="28"/>
        </w:rPr>
        <w:t>:</w:t>
      </w:r>
      <w:r w:rsidR="00B11D62">
        <w:rPr>
          <w:sz w:val="28"/>
          <w:szCs w:val="28"/>
        </w:rPr>
        <w:t xml:space="preserve"> </w:t>
      </w:r>
      <w:r w:rsidR="008C44E8">
        <w:rPr>
          <w:sz w:val="28"/>
          <w:szCs w:val="28"/>
        </w:rPr>
        <w:t>адреса участков, данные о</w:t>
      </w:r>
      <w:r w:rsidR="00FB3878">
        <w:rPr>
          <w:sz w:val="28"/>
          <w:szCs w:val="28"/>
        </w:rPr>
        <w:t>бо</w:t>
      </w:r>
      <w:r w:rsidR="008C44E8">
        <w:rPr>
          <w:sz w:val="28"/>
          <w:szCs w:val="28"/>
        </w:rPr>
        <w:t xml:space="preserve"> всех  собственниках, </w:t>
      </w:r>
      <w:r w:rsidR="00B11D62">
        <w:rPr>
          <w:sz w:val="28"/>
          <w:szCs w:val="28"/>
        </w:rPr>
        <w:t>описание</w:t>
      </w:r>
      <w:r w:rsidR="008C44E8">
        <w:rPr>
          <w:sz w:val="28"/>
          <w:szCs w:val="28"/>
        </w:rPr>
        <w:t xml:space="preserve"> (эскиз)</w:t>
      </w:r>
      <w:r w:rsidR="00B11D62">
        <w:rPr>
          <w:sz w:val="28"/>
          <w:szCs w:val="28"/>
        </w:rPr>
        <w:t xml:space="preserve"> и размеры ограждения и его частей, подписи всех собственников, дату составления</w:t>
      </w:r>
      <w:r w:rsidR="00B11D62" w:rsidRPr="007B4A15">
        <w:rPr>
          <w:sz w:val="28"/>
          <w:szCs w:val="28"/>
        </w:rPr>
        <w:t>»</w:t>
      </w:r>
      <w:r w:rsidR="00B11D62">
        <w:rPr>
          <w:sz w:val="28"/>
          <w:szCs w:val="28"/>
        </w:rPr>
        <w:t>;</w:t>
      </w:r>
    </w:p>
    <w:p w:rsidR="00A875E8" w:rsidRDefault="00F86684" w:rsidP="00A875E8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00DDF">
        <w:rPr>
          <w:sz w:val="28"/>
          <w:szCs w:val="28"/>
        </w:rPr>
        <w:t>8</w:t>
      </w:r>
      <w:r w:rsidR="00D15D9C">
        <w:rPr>
          <w:sz w:val="28"/>
          <w:szCs w:val="28"/>
        </w:rPr>
        <w:t>. Пункт 15 статьи 30</w:t>
      </w:r>
      <w:r w:rsidRPr="007B4A15">
        <w:rPr>
          <w:sz w:val="28"/>
          <w:szCs w:val="28"/>
        </w:rPr>
        <w:t xml:space="preserve"> </w:t>
      </w:r>
      <w:r w:rsidR="00D15D9C" w:rsidRPr="007B4A15">
        <w:rPr>
          <w:sz w:val="28"/>
          <w:szCs w:val="28"/>
        </w:rPr>
        <w:t>изложить в следующей редакции</w:t>
      </w:r>
      <w:r w:rsidR="00D15D9C">
        <w:rPr>
          <w:sz w:val="28"/>
          <w:szCs w:val="28"/>
        </w:rPr>
        <w:t>:</w:t>
      </w:r>
      <w:r w:rsidR="00A875E8">
        <w:rPr>
          <w:sz w:val="28"/>
          <w:szCs w:val="28"/>
        </w:rPr>
        <w:t xml:space="preserve">                     </w:t>
      </w:r>
      <w:r w:rsidR="00D15D9C">
        <w:rPr>
          <w:sz w:val="28"/>
          <w:szCs w:val="28"/>
        </w:rPr>
        <w:t>«</w:t>
      </w:r>
      <w:r w:rsidR="00D15D9C" w:rsidRPr="00A875E8">
        <w:rPr>
          <w:sz w:val="28"/>
          <w:szCs w:val="28"/>
        </w:rPr>
        <w:t>1</w:t>
      </w:r>
      <w:r w:rsidR="00C11112" w:rsidRPr="00A875E8">
        <w:rPr>
          <w:sz w:val="28"/>
          <w:szCs w:val="28"/>
        </w:rPr>
        <w:t>5</w:t>
      </w:r>
      <w:r w:rsidR="00D15D9C" w:rsidRPr="00A875E8">
        <w:rPr>
          <w:sz w:val="28"/>
          <w:szCs w:val="28"/>
        </w:rPr>
        <w:t xml:space="preserve">) устанавливать </w:t>
      </w:r>
      <w:r w:rsidR="00C11112" w:rsidRPr="00A875E8">
        <w:rPr>
          <w:sz w:val="28"/>
          <w:szCs w:val="28"/>
        </w:rPr>
        <w:t xml:space="preserve">любые виды </w:t>
      </w:r>
      <w:r w:rsidR="00D15D9C" w:rsidRPr="00A875E8">
        <w:rPr>
          <w:sz w:val="28"/>
          <w:szCs w:val="28"/>
        </w:rPr>
        <w:t>ограждени</w:t>
      </w:r>
      <w:r w:rsidR="00C11112" w:rsidRPr="00A875E8">
        <w:rPr>
          <w:sz w:val="28"/>
          <w:szCs w:val="28"/>
        </w:rPr>
        <w:t>й</w:t>
      </w:r>
      <w:r w:rsidR="00A875E8" w:rsidRPr="00A875E8">
        <w:rPr>
          <w:sz w:val="28"/>
          <w:szCs w:val="28"/>
        </w:rPr>
        <w:t xml:space="preserve"> на прилегающей территории </w:t>
      </w:r>
      <w:proofErr w:type="gramStart"/>
      <w:r w:rsidR="00A875E8" w:rsidRPr="00A875E8">
        <w:rPr>
          <w:sz w:val="28"/>
          <w:szCs w:val="28"/>
        </w:rPr>
        <w:t>и(</w:t>
      </w:r>
      <w:proofErr w:type="gramEnd"/>
      <w:r w:rsidR="00A875E8" w:rsidRPr="00A875E8">
        <w:rPr>
          <w:sz w:val="28"/>
          <w:szCs w:val="28"/>
        </w:rPr>
        <w:t>или) за пределами красных линий»;</w:t>
      </w:r>
    </w:p>
    <w:p w:rsidR="00D129CC" w:rsidRDefault="00A42BE8" w:rsidP="00A42BE8">
      <w:pPr>
        <w:ind w:firstLine="993"/>
        <w:jc w:val="both"/>
      </w:pPr>
      <w:r>
        <w:rPr>
          <w:sz w:val="28"/>
          <w:szCs w:val="28"/>
        </w:rPr>
        <w:t>1.</w:t>
      </w:r>
      <w:r w:rsidR="00D00DDF">
        <w:rPr>
          <w:sz w:val="28"/>
          <w:szCs w:val="28"/>
        </w:rPr>
        <w:t>9</w:t>
      </w:r>
      <w:r>
        <w:rPr>
          <w:sz w:val="28"/>
          <w:szCs w:val="28"/>
        </w:rPr>
        <w:t>. Пункт 16 статьи 30</w:t>
      </w:r>
      <w:r w:rsidRPr="007B4A15">
        <w:rPr>
          <w:sz w:val="28"/>
          <w:szCs w:val="28"/>
        </w:rPr>
        <w:t xml:space="preserve"> изложить в следующей редакции</w:t>
      </w:r>
      <w:r>
        <w:rPr>
          <w:sz w:val="28"/>
          <w:szCs w:val="28"/>
        </w:rPr>
        <w:t xml:space="preserve">:                      «16) </w:t>
      </w:r>
      <w:r w:rsidR="00014540">
        <w:rPr>
          <w:sz w:val="28"/>
          <w:szCs w:val="28"/>
        </w:rPr>
        <w:t xml:space="preserve">физическим и юридическим лицам без согласования с администрацией Полтавского городского поселения </w:t>
      </w:r>
      <w:r w:rsidR="00D15D9C">
        <w:rPr>
          <w:sz w:val="28"/>
          <w:szCs w:val="28"/>
        </w:rPr>
        <w:t xml:space="preserve">производить посадку </w:t>
      </w:r>
      <w:r w:rsidR="00C11112">
        <w:rPr>
          <w:sz w:val="28"/>
          <w:szCs w:val="28"/>
        </w:rPr>
        <w:t xml:space="preserve">любых </w:t>
      </w:r>
      <w:r w:rsidR="00014540">
        <w:rPr>
          <w:sz w:val="28"/>
          <w:szCs w:val="28"/>
        </w:rPr>
        <w:t xml:space="preserve">видов </w:t>
      </w:r>
      <w:r w:rsidR="00C11112">
        <w:rPr>
          <w:sz w:val="28"/>
          <w:szCs w:val="28"/>
        </w:rPr>
        <w:t xml:space="preserve">растений (кроме цветов высотой до 1 м.) </w:t>
      </w:r>
      <w:r>
        <w:rPr>
          <w:sz w:val="28"/>
          <w:szCs w:val="28"/>
        </w:rPr>
        <w:t>на прилегающих территориях</w:t>
      </w:r>
      <w:r w:rsidR="00014540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r w:rsidR="008E4B0B">
        <w:rPr>
          <w:sz w:val="28"/>
          <w:szCs w:val="28"/>
        </w:rPr>
        <w:t xml:space="preserve">за пределами </w:t>
      </w:r>
      <w:r w:rsidR="00C11112">
        <w:rPr>
          <w:sz w:val="28"/>
          <w:szCs w:val="28"/>
        </w:rPr>
        <w:t>земельных участков</w:t>
      </w:r>
      <w:r w:rsidR="00C924E3">
        <w:rPr>
          <w:sz w:val="28"/>
          <w:szCs w:val="28"/>
        </w:rPr>
        <w:t xml:space="preserve"> жилых домов</w:t>
      </w:r>
      <w:r w:rsidR="00014540">
        <w:rPr>
          <w:sz w:val="28"/>
          <w:szCs w:val="28"/>
        </w:rPr>
        <w:t xml:space="preserve"> </w:t>
      </w:r>
      <w:proofErr w:type="gramStart"/>
      <w:r w:rsidR="00014540">
        <w:rPr>
          <w:sz w:val="28"/>
          <w:szCs w:val="28"/>
        </w:rPr>
        <w:t>и(</w:t>
      </w:r>
      <w:proofErr w:type="gramEnd"/>
      <w:r w:rsidR="00014540">
        <w:rPr>
          <w:sz w:val="28"/>
          <w:szCs w:val="28"/>
        </w:rPr>
        <w:t>или) красных линий, на газонах улиц</w:t>
      </w:r>
      <w:r w:rsidR="00CF767D">
        <w:rPr>
          <w:sz w:val="28"/>
          <w:szCs w:val="28"/>
        </w:rPr>
        <w:t>, на земельных участках многоквартирных домов</w:t>
      </w:r>
      <w:r w:rsidR="00F43F50">
        <w:t>»;</w:t>
      </w:r>
    </w:p>
    <w:p w:rsidR="00D607C9" w:rsidRDefault="005B268C" w:rsidP="00CF767D">
      <w:pPr>
        <w:jc w:val="both"/>
        <w:rPr>
          <w:sz w:val="28"/>
          <w:szCs w:val="28"/>
        </w:rPr>
      </w:pPr>
      <w:r w:rsidRPr="00CF767D">
        <w:t xml:space="preserve">         </w:t>
      </w:r>
      <w:r w:rsidR="00CF767D">
        <w:t xml:space="preserve">       </w:t>
      </w:r>
      <w:r w:rsidR="00D607C9" w:rsidRPr="00CF767D">
        <w:rPr>
          <w:sz w:val="28"/>
          <w:szCs w:val="28"/>
        </w:rPr>
        <w:t>1.</w:t>
      </w:r>
      <w:r w:rsidR="00D00DDF">
        <w:rPr>
          <w:sz w:val="28"/>
          <w:szCs w:val="28"/>
        </w:rPr>
        <w:t>10</w:t>
      </w:r>
      <w:r w:rsidR="00D607C9" w:rsidRPr="00CF767D">
        <w:rPr>
          <w:sz w:val="28"/>
          <w:szCs w:val="28"/>
        </w:rPr>
        <w:t xml:space="preserve">. </w:t>
      </w:r>
      <w:proofErr w:type="gramStart"/>
      <w:r w:rsidR="00D607C9" w:rsidRPr="00CF767D">
        <w:rPr>
          <w:sz w:val="28"/>
          <w:szCs w:val="28"/>
        </w:rPr>
        <w:t>Статью 30 дополнить пунктом 18</w:t>
      </w:r>
      <w:r w:rsidR="00215907" w:rsidRPr="00CF767D">
        <w:rPr>
          <w:sz w:val="28"/>
          <w:szCs w:val="28"/>
        </w:rPr>
        <w:t xml:space="preserve"> следующего содержания:             </w:t>
      </w:r>
      <w:r w:rsidR="00D607C9" w:rsidRPr="00CF767D">
        <w:rPr>
          <w:sz w:val="28"/>
          <w:szCs w:val="28"/>
        </w:rPr>
        <w:t xml:space="preserve">«18) использовать технические проезды для строительства любых видов сооружений, строений, ограждений (в том числе примыкающих к существующим ограждениям, строениям и сооружениям, расположенным на земельных участках), для посадки любых видов растений, складирования </w:t>
      </w:r>
      <w:r w:rsidR="00B05935">
        <w:rPr>
          <w:sz w:val="28"/>
          <w:szCs w:val="28"/>
        </w:rPr>
        <w:t xml:space="preserve">снежных масс, </w:t>
      </w:r>
      <w:r w:rsidR="00D607C9" w:rsidRPr="00CF767D">
        <w:rPr>
          <w:sz w:val="28"/>
          <w:szCs w:val="28"/>
        </w:rPr>
        <w:t xml:space="preserve">строительных материалов, мусора, бытовых отходов, </w:t>
      </w:r>
      <w:r w:rsidR="00F43F50" w:rsidRPr="00CF767D">
        <w:rPr>
          <w:sz w:val="28"/>
          <w:szCs w:val="28"/>
        </w:rPr>
        <w:t xml:space="preserve">сельскохозяйственных кормов, </w:t>
      </w:r>
      <w:r w:rsidR="00D607C9" w:rsidRPr="00CF767D">
        <w:rPr>
          <w:sz w:val="28"/>
          <w:szCs w:val="28"/>
        </w:rPr>
        <w:t>любых видов топлива и иных горючих материалов, для выпаса сельскохозяйственных животных</w:t>
      </w:r>
      <w:r w:rsidR="00F43F50" w:rsidRPr="00CF767D">
        <w:rPr>
          <w:sz w:val="28"/>
          <w:szCs w:val="28"/>
        </w:rPr>
        <w:t>, для стоянки</w:t>
      </w:r>
      <w:proofErr w:type="gramEnd"/>
      <w:r w:rsidR="00F43F50" w:rsidRPr="00CF767D">
        <w:rPr>
          <w:sz w:val="28"/>
          <w:szCs w:val="28"/>
        </w:rPr>
        <w:t xml:space="preserve"> и хранения автотранспорта, сельскохозяйственной техники, прицепов, сельхозорудий</w:t>
      </w:r>
      <w:r w:rsidR="00CA2442" w:rsidRPr="00CF767D">
        <w:rPr>
          <w:sz w:val="28"/>
          <w:szCs w:val="28"/>
        </w:rPr>
        <w:t>, а так же частей перечисленных устройств</w:t>
      </w:r>
      <w:r w:rsidR="00D607C9" w:rsidRPr="00CF767D">
        <w:rPr>
          <w:sz w:val="28"/>
          <w:szCs w:val="28"/>
        </w:rPr>
        <w:t>. На технических проездах запрещено устройство водопропускных канав, препятствующих свободному проезду и проходу, без  укладки водопропускных труб соответствующего диаметра</w:t>
      </w:r>
      <w:r w:rsidR="00CA2442" w:rsidRPr="00CF767D">
        <w:rPr>
          <w:sz w:val="28"/>
          <w:szCs w:val="28"/>
        </w:rPr>
        <w:t>»;</w:t>
      </w:r>
    </w:p>
    <w:p w:rsidR="00FF4B9B" w:rsidRDefault="00FF4B9B" w:rsidP="00CF767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1.</w:t>
      </w:r>
      <w:r w:rsidR="00D00DDF">
        <w:rPr>
          <w:sz w:val="28"/>
          <w:szCs w:val="28"/>
        </w:rPr>
        <w:t>11</w:t>
      </w:r>
      <w:r>
        <w:rPr>
          <w:sz w:val="28"/>
          <w:szCs w:val="28"/>
        </w:rPr>
        <w:t xml:space="preserve">. </w:t>
      </w:r>
      <w:r w:rsidRPr="00CF767D">
        <w:rPr>
          <w:sz w:val="28"/>
          <w:szCs w:val="28"/>
        </w:rPr>
        <w:t>Статью 30 дополнить пунктом 1</w:t>
      </w:r>
      <w:r>
        <w:rPr>
          <w:sz w:val="28"/>
          <w:szCs w:val="28"/>
        </w:rPr>
        <w:t>9</w:t>
      </w:r>
      <w:r w:rsidRPr="00CF767D">
        <w:rPr>
          <w:sz w:val="28"/>
          <w:szCs w:val="28"/>
        </w:rPr>
        <w:t xml:space="preserve"> следующего содержания:</w:t>
      </w:r>
      <w:r>
        <w:rPr>
          <w:sz w:val="28"/>
          <w:szCs w:val="28"/>
        </w:rPr>
        <w:t xml:space="preserve"> «19)</w:t>
      </w:r>
      <w:r w:rsidR="007D66F9">
        <w:rPr>
          <w:sz w:val="28"/>
          <w:szCs w:val="28"/>
        </w:rPr>
        <w:t xml:space="preserve"> </w:t>
      </w:r>
      <w:r w:rsidR="008072BA">
        <w:rPr>
          <w:sz w:val="28"/>
          <w:szCs w:val="28"/>
        </w:rPr>
        <w:t xml:space="preserve">использование не по назначению, </w:t>
      </w:r>
      <w:r w:rsidR="007D66F9">
        <w:rPr>
          <w:sz w:val="28"/>
          <w:szCs w:val="28"/>
        </w:rPr>
        <w:t xml:space="preserve">переустройство </w:t>
      </w:r>
      <w:proofErr w:type="gramStart"/>
      <w:r w:rsidR="007D66F9">
        <w:rPr>
          <w:sz w:val="28"/>
          <w:szCs w:val="28"/>
        </w:rPr>
        <w:t>и(</w:t>
      </w:r>
      <w:proofErr w:type="gramEnd"/>
      <w:r w:rsidR="007D66F9">
        <w:rPr>
          <w:sz w:val="28"/>
          <w:szCs w:val="28"/>
        </w:rPr>
        <w:t>или) перепланировка жилых домов и(или) помещений (квартир) в</w:t>
      </w:r>
      <w:r>
        <w:rPr>
          <w:sz w:val="28"/>
          <w:szCs w:val="28"/>
        </w:rPr>
        <w:t xml:space="preserve"> </w:t>
      </w:r>
      <w:r w:rsidR="007D66F9">
        <w:rPr>
          <w:sz w:val="28"/>
          <w:szCs w:val="28"/>
        </w:rPr>
        <w:t xml:space="preserve">них без соответствующих разрешений, </w:t>
      </w:r>
      <w:r>
        <w:rPr>
          <w:sz w:val="28"/>
          <w:szCs w:val="28"/>
        </w:rPr>
        <w:t>порча жилых домов и(или) помещений (квартир) в них</w:t>
      </w:r>
      <w:r w:rsidRPr="00CF767D">
        <w:rPr>
          <w:sz w:val="28"/>
          <w:szCs w:val="28"/>
        </w:rPr>
        <w:t xml:space="preserve">  </w:t>
      </w:r>
      <w:r>
        <w:rPr>
          <w:sz w:val="28"/>
          <w:szCs w:val="28"/>
        </w:rPr>
        <w:t>(в том числе в результате</w:t>
      </w:r>
      <w:r w:rsidR="007D66F9">
        <w:rPr>
          <w:sz w:val="28"/>
          <w:szCs w:val="28"/>
        </w:rPr>
        <w:t xml:space="preserve"> непринятия мер к их своевременному ремонту</w:t>
      </w:r>
      <w:r w:rsidR="008072BA">
        <w:rPr>
          <w:sz w:val="28"/>
          <w:szCs w:val="28"/>
        </w:rPr>
        <w:t xml:space="preserve"> (капитальному ремонту)</w:t>
      </w:r>
      <w:r w:rsidR="007D66F9">
        <w:rPr>
          <w:sz w:val="28"/>
          <w:szCs w:val="28"/>
        </w:rPr>
        <w:t xml:space="preserve"> и ремонту санитарно-технического оборудования в них, нарушения санитарных правил, правил пожарной безопасности, правил пользования </w:t>
      </w:r>
      <w:r w:rsidR="008072BA">
        <w:rPr>
          <w:sz w:val="28"/>
          <w:szCs w:val="28"/>
        </w:rPr>
        <w:t>санитарно-техническим оборудованием и иных правил, установленных для</w:t>
      </w:r>
      <w:r w:rsidRPr="00CF767D">
        <w:rPr>
          <w:sz w:val="28"/>
          <w:szCs w:val="28"/>
        </w:rPr>
        <w:t xml:space="preserve"> </w:t>
      </w:r>
      <w:r w:rsidR="008072BA">
        <w:rPr>
          <w:sz w:val="28"/>
          <w:szCs w:val="28"/>
        </w:rPr>
        <w:t xml:space="preserve">жилых домов </w:t>
      </w:r>
      <w:proofErr w:type="gramStart"/>
      <w:r w:rsidR="008072BA">
        <w:rPr>
          <w:sz w:val="28"/>
          <w:szCs w:val="28"/>
        </w:rPr>
        <w:t>и(</w:t>
      </w:r>
      <w:proofErr w:type="gramEnd"/>
      <w:r w:rsidR="008072BA">
        <w:rPr>
          <w:sz w:val="28"/>
          <w:szCs w:val="28"/>
        </w:rPr>
        <w:t>или) помещений (квартир) в них)</w:t>
      </w:r>
      <w:r w:rsidR="00D00DDF">
        <w:rPr>
          <w:sz w:val="28"/>
          <w:szCs w:val="28"/>
        </w:rPr>
        <w:t>.</w:t>
      </w:r>
      <w:r w:rsidR="008072BA">
        <w:rPr>
          <w:sz w:val="28"/>
          <w:szCs w:val="28"/>
        </w:rPr>
        <w:t>»</w:t>
      </w:r>
      <w:r w:rsidR="00D00DDF">
        <w:rPr>
          <w:sz w:val="28"/>
          <w:szCs w:val="28"/>
        </w:rPr>
        <w:t>;</w:t>
      </w:r>
    </w:p>
    <w:p w:rsidR="00D00DDF" w:rsidRPr="00CF767D" w:rsidRDefault="00D00DDF" w:rsidP="00D00DD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1.12 Статью 49 изложить в следующей редакции: «</w:t>
      </w:r>
      <w:r w:rsidRPr="00D00DDF">
        <w:rPr>
          <w:sz w:val="28"/>
          <w:szCs w:val="28"/>
        </w:rPr>
        <w:t xml:space="preserve">Обязанности по уборке и содержанию прилегающей </w:t>
      </w:r>
      <w:r>
        <w:rPr>
          <w:sz w:val="28"/>
          <w:szCs w:val="28"/>
        </w:rPr>
        <w:t xml:space="preserve">территории, </w:t>
      </w:r>
      <w:r w:rsidRPr="00D00DDF">
        <w:rPr>
          <w:sz w:val="28"/>
          <w:szCs w:val="28"/>
        </w:rPr>
        <w:t xml:space="preserve">в том числе по вывозу образовавшегося на </w:t>
      </w:r>
      <w:r>
        <w:rPr>
          <w:sz w:val="28"/>
          <w:szCs w:val="28"/>
        </w:rPr>
        <w:t>ней</w:t>
      </w:r>
      <w:r w:rsidRPr="00D00DDF">
        <w:rPr>
          <w:sz w:val="28"/>
          <w:szCs w:val="28"/>
        </w:rPr>
        <w:t xml:space="preserve"> мусора, возлагаются на собственника </w:t>
      </w:r>
      <w:proofErr w:type="gramStart"/>
      <w:r w:rsidRPr="00D00DDF">
        <w:rPr>
          <w:sz w:val="28"/>
          <w:szCs w:val="28"/>
        </w:rPr>
        <w:t>и(</w:t>
      </w:r>
      <w:proofErr w:type="gramEnd"/>
      <w:r w:rsidRPr="00D00DDF">
        <w:rPr>
          <w:sz w:val="28"/>
          <w:szCs w:val="28"/>
        </w:rPr>
        <w:t>или) лицо, проживающее в индивидуальном жилом доме.</w:t>
      </w:r>
      <w:r>
        <w:rPr>
          <w:sz w:val="28"/>
          <w:szCs w:val="28"/>
        </w:rPr>
        <w:t>»;</w:t>
      </w:r>
      <w:r w:rsidRPr="00D00DDF">
        <w:rPr>
          <w:sz w:val="28"/>
          <w:szCs w:val="28"/>
        </w:rPr>
        <w:t xml:space="preserve"> </w:t>
      </w:r>
    </w:p>
    <w:p w:rsidR="00CA2442" w:rsidRDefault="00CA2442" w:rsidP="0021590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00DDF">
        <w:rPr>
          <w:sz w:val="28"/>
          <w:szCs w:val="28"/>
        </w:rPr>
        <w:t>13</w:t>
      </w:r>
      <w:r>
        <w:rPr>
          <w:sz w:val="28"/>
          <w:szCs w:val="28"/>
        </w:rPr>
        <w:t>. Статью 84 изложить в следующей редакции:</w:t>
      </w:r>
      <w:r w:rsidR="00215907">
        <w:rPr>
          <w:sz w:val="28"/>
          <w:szCs w:val="28"/>
        </w:rPr>
        <w:t xml:space="preserve"> </w:t>
      </w:r>
      <w:r w:rsidRPr="00CA2442">
        <w:rPr>
          <w:sz w:val="28"/>
          <w:szCs w:val="28"/>
        </w:rPr>
        <w:t xml:space="preserve">«Собственники или лица, проживающие в индивидуальных жилых домах, </w:t>
      </w:r>
      <w:r w:rsidR="008D60F8">
        <w:rPr>
          <w:sz w:val="28"/>
          <w:szCs w:val="28"/>
        </w:rPr>
        <w:t xml:space="preserve">домах блокированной </w:t>
      </w:r>
      <w:r w:rsidR="0071138A">
        <w:rPr>
          <w:sz w:val="28"/>
          <w:szCs w:val="28"/>
        </w:rPr>
        <w:t xml:space="preserve">или малоэтажной многоквартирной </w:t>
      </w:r>
      <w:r w:rsidR="008D60F8">
        <w:rPr>
          <w:sz w:val="28"/>
          <w:szCs w:val="28"/>
        </w:rPr>
        <w:t xml:space="preserve">застройки, </w:t>
      </w:r>
      <w:r w:rsidRPr="00CA2442">
        <w:rPr>
          <w:sz w:val="28"/>
          <w:szCs w:val="28"/>
        </w:rPr>
        <w:t xml:space="preserve">обязаны </w:t>
      </w:r>
      <w:r w:rsidR="008D60F8">
        <w:rPr>
          <w:sz w:val="28"/>
          <w:szCs w:val="28"/>
        </w:rPr>
        <w:t xml:space="preserve">осуществлять пользование домами </w:t>
      </w:r>
      <w:proofErr w:type="gramStart"/>
      <w:r w:rsidR="008D60F8">
        <w:rPr>
          <w:sz w:val="28"/>
          <w:szCs w:val="28"/>
        </w:rPr>
        <w:t>и</w:t>
      </w:r>
      <w:r w:rsidR="00215907">
        <w:rPr>
          <w:sz w:val="28"/>
          <w:szCs w:val="28"/>
        </w:rPr>
        <w:t>(</w:t>
      </w:r>
      <w:proofErr w:type="gramEnd"/>
      <w:r w:rsidR="00215907">
        <w:rPr>
          <w:sz w:val="28"/>
          <w:szCs w:val="28"/>
        </w:rPr>
        <w:t>или)</w:t>
      </w:r>
      <w:r w:rsidR="008D60F8">
        <w:rPr>
          <w:sz w:val="28"/>
          <w:szCs w:val="28"/>
        </w:rPr>
        <w:t xml:space="preserve"> помещениями</w:t>
      </w:r>
      <w:r w:rsidR="00215907">
        <w:rPr>
          <w:sz w:val="28"/>
          <w:szCs w:val="28"/>
        </w:rPr>
        <w:t xml:space="preserve">  (квартирами)</w:t>
      </w:r>
      <w:r w:rsidR="00215907" w:rsidRPr="00215907">
        <w:rPr>
          <w:sz w:val="28"/>
          <w:szCs w:val="28"/>
        </w:rPr>
        <w:t xml:space="preserve"> </w:t>
      </w:r>
      <w:r w:rsidR="00215907">
        <w:rPr>
          <w:sz w:val="28"/>
          <w:szCs w:val="28"/>
        </w:rPr>
        <w:t>в них, а так же земельными участками, на которых расположены такие дома,</w:t>
      </w:r>
      <w:r w:rsidR="008D60F8">
        <w:rPr>
          <w:sz w:val="28"/>
          <w:szCs w:val="28"/>
        </w:rPr>
        <w:t xml:space="preserve"> с учетом соблюдения прав и законных интересов проживающих, соседей, требований пожарной безопасности, санитарно-гигиенических, экологических и иных требований законодательства, </w:t>
      </w:r>
      <w:r w:rsidRPr="00CA2442">
        <w:rPr>
          <w:sz w:val="28"/>
          <w:szCs w:val="28"/>
        </w:rPr>
        <w:t>постоянно поддерживать в исправном техническом состоянии дома</w:t>
      </w:r>
      <w:r w:rsidR="00215907">
        <w:rPr>
          <w:sz w:val="28"/>
          <w:szCs w:val="28"/>
        </w:rPr>
        <w:t xml:space="preserve"> и помещения (квартиры) в них</w:t>
      </w:r>
      <w:r w:rsidRPr="00CA2442">
        <w:rPr>
          <w:sz w:val="28"/>
          <w:szCs w:val="28"/>
        </w:rPr>
        <w:t>, ограждения и другие постройки</w:t>
      </w:r>
      <w:r w:rsidR="00215907">
        <w:rPr>
          <w:sz w:val="28"/>
          <w:szCs w:val="28"/>
        </w:rPr>
        <w:t xml:space="preserve"> на земельных участках</w:t>
      </w:r>
      <w:r w:rsidRPr="00CA2442">
        <w:rPr>
          <w:sz w:val="28"/>
          <w:szCs w:val="28"/>
        </w:rPr>
        <w:t xml:space="preserve">, их архитектурный облик и внешние конструктивные элементы, по мере необходимости производить их </w:t>
      </w:r>
      <w:r w:rsidR="008D60F8">
        <w:rPr>
          <w:sz w:val="28"/>
          <w:szCs w:val="28"/>
        </w:rPr>
        <w:t xml:space="preserve">ремонт (в том числе капитальный) и  </w:t>
      </w:r>
      <w:r w:rsidR="00DB35F8">
        <w:rPr>
          <w:sz w:val="28"/>
          <w:szCs w:val="28"/>
        </w:rPr>
        <w:t>окраску;</w:t>
      </w:r>
    </w:p>
    <w:p w:rsidR="00A859B6" w:rsidRDefault="00A859B6" w:rsidP="0021590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1.14 В абзаце первом пункта 2.3 п</w:t>
      </w:r>
      <w:r w:rsidRPr="00DB35F8">
        <w:rPr>
          <w:sz w:val="28"/>
          <w:szCs w:val="28"/>
        </w:rPr>
        <w:t>риложени</w:t>
      </w:r>
      <w:r>
        <w:rPr>
          <w:sz w:val="28"/>
          <w:szCs w:val="28"/>
        </w:rPr>
        <w:t>я</w:t>
      </w:r>
      <w:r w:rsidRPr="00DB35F8">
        <w:rPr>
          <w:sz w:val="28"/>
          <w:szCs w:val="28"/>
        </w:rPr>
        <w:t xml:space="preserve"> N 5</w:t>
      </w:r>
      <w:r>
        <w:rPr>
          <w:sz w:val="28"/>
          <w:szCs w:val="28"/>
        </w:rPr>
        <w:t xml:space="preserve"> </w:t>
      </w:r>
      <w:r w:rsidRPr="00DB35F8">
        <w:rPr>
          <w:sz w:val="28"/>
          <w:szCs w:val="28"/>
        </w:rPr>
        <w:t>к Правилам благоустройства, обеспечения чистоты и порядка на территории Полтавского городского поселения</w:t>
      </w:r>
      <w:r>
        <w:rPr>
          <w:sz w:val="28"/>
          <w:szCs w:val="28"/>
        </w:rPr>
        <w:t xml:space="preserve"> перед словом «лица» вставить слова «собственники, проживающие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>;</w:t>
      </w:r>
    </w:p>
    <w:p w:rsidR="00A859B6" w:rsidRDefault="00A859B6" w:rsidP="0021590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1.15 В абзаце первом пункта 3.2 п</w:t>
      </w:r>
      <w:r w:rsidRPr="00DB35F8">
        <w:rPr>
          <w:sz w:val="28"/>
          <w:szCs w:val="28"/>
        </w:rPr>
        <w:t>риложени</w:t>
      </w:r>
      <w:r>
        <w:rPr>
          <w:sz w:val="28"/>
          <w:szCs w:val="28"/>
        </w:rPr>
        <w:t>я</w:t>
      </w:r>
      <w:r w:rsidRPr="00DB35F8">
        <w:rPr>
          <w:sz w:val="28"/>
          <w:szCs w:val="28"/>
        </w:rPr>
        <w:t xml:space="preserve"> N 5</w:t>
      </w:r>
      <w:r>
        <w:rPr>
          <w:sz w:val="28"/>
          <w:szCs w:val="28"/>
        </w:rPr>
        <w:t xml:space="preserve"> </w:t>
      </w:r>
      <w:r w:rsidRPr="00DB35F8">
        <w:rPr>
          <w:sz w:val="28"/>
          <w:szCs w:val="28"/>
        </w:rPr>
        <w:t>к Правилам благоустройства, обеспечения чистоты и порядка на территории Полтавского городского поселения</w:t>
      </w:r>
      <w:r>
        <w:rPr>
          <w:sz w:val="28"/>
          <w:szCs w:val="28"/>
        </w:rPr>
        <w:t xml:space="preserve"> перед словом «лица» вставить слова «собственники, проживающие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>;</w:t>
      </w:r>
    </w:p>
    <w:p w:rsidR="00620808" w:rsidRDefault="00620808" w:rsidP="00620808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C605C">
        <w:rPr>
          <w:sz w:val="28"/>
          <w:szCs w:val="28"/>
        </w:rPr>
        <w:t>1</w:t>
      </w:r>
      <w:r w:rsidR="000F09A7">
        <w:rPr>
          <w:sz w:val="28"/>
          <w:szCs w:val="28"/>
        </w:rPr>
        <w:t>6</w:t>
      </w:r>
      <w:r>
        <w:rPr>
          <w:sz w:val="28"/>
          <w:szCs w:val="28"/>
        </w:rPr>
        <w:t xml:space="preserve"> Пункт 4.1 </w:t>
      </w:r>
      <w:r w:rsidR="00EA5597">
        <w:rPr>
          <w:sz w:val="28"/>
          <w:szCs w:val="28"/>
        </w:rPr>
        <w:t>п</w:t>
      </w:r>
      <w:r w:rsidRPr="00DB35F8">
        <w:rPr>
          <w:sz w:val="28"/>
          <w:szCs w:val="28"/>
        </w:rPr>
        <w:t>риложени</w:t>
      </w:r>
      <w:r>
        <w:rPr>
          <w:sz w:val="28"/>
          <w:szCs w:val="28"/>
        </w:rPr>
        <w:t>я</w:t>
      </w:r>
      <w:r w:rsidRPr="00DB35F8">
        <w:rPr>
          <w:sz w:val="28"/>
          <w:szCs w:val="28"/>
        </w:rPr>
        <w:t xml:space="preserve"> N 5</w:t>
      </w:r>
      <w:r>
        <w:rPr>
          <w:sz w:val="28"/>
          <w:szCs w:val="28"/>
        </w:rPr>
        <w:t xml:space="preserve"> </w:t>
      </w:r>
      <w:r w:rsidRPr="00DB35F8">
        <w:rPr>
          <w:sz w:val="28"/>
          <w:szCs w:val="28"/>
        </w:rPr>
        <w:t>к Правилам благоустройства, обеспечения чистоты и порядка на территории Полтавского городского поселения</w:t>
      </w:r>
      <w:r>
        <w:rPr>
          <w:sz w:val="28"/>
          <w:szCs w:val="28"/>
        </w:rPr>
        <w:t xml:space="preserve"> изложить в следующей редакции: «</w:t>
      </w:r>
      <w:r w:rsidRPr="00620808">
        <w:rPr>
          <w:sz w:val="28"/>
          <w:szCs w:val="28"/>
        </w:rPr>
        <w:t>4.1. Замена информационных и адресных указателей осуществляется</w:t>
      </w:r>
      <w:r w:rsidR="009E7702" w:rsidRPr="009E7702">
        <w:rPr>
          <w:sz w:val="28"/>
          <w:szCs w:val="28"/>
        </w:rPr>
        <w:t xml:space="preserve"> </w:t>
      </w:r>
      <w:r w:rsidR="009E7702">
        <w:rPr>
          <w:sz w:val="28"/>
          <w:szCs w:val="28"/>
        </w:rPr>
        <w:t xml:space="preserve">в </w:t>
      </w:r>
      <w:r w:rsidR="009E7702" w:rsidRPr="00620808">
        <w:rPr>
          <w:sz w:val="28"/>
          <w:szCs w:val="28"/>
        </w:rPr>
        <w:t>случаях, предусмотренных пунктами 4.2</w:t>
      </w:r>
      <w:r w:rsidR="00163F48">
        <w:rPr>
          <w:sz w:val="28"/>
          <w:szCs w:val="28"/>
        </w:rPr>
        <w:t>, 4.3,</w:t>
      </w:r>
      <w:r w:rsidR="009E7702" w:rsidRPr="00620808">
        <w:rPr>
          <w:sz w:val="28"/>
          <w:szCs w:val="28"/>
        </w:rPr>
        <w:t xml:space="preserve"> 4.5 настоящего Порядка</w:t>
      </w:r>
      <w:r w:rsidR="009E7702">
        <w:rPr>
          <w:sz w:val="28"/>
          <w:szCs w:val="28"/>
        </w:rPr>
        <w:t>, а так же если:</w:t>
      </w:r>
    </w:p>
    <w:p w:rsidR="00385899" w:rsidRDefault="004E56B2" w:rsidP="00620808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указатель изготовлен кустарным способом</w:t>
      </w:r>
      <w:r w:rsidR="009E7702">
        <w:rPr>
          <w:sz w:val="28"/>
          <w:szCs w:val="28"/>
        </w:rPr>
        <w:t xml:space="preserve"> (в том числе</w:t>
      </w:r>
      <w:r w:rsidR="00163F48">
        <w:rPr>
          <w:sz w:val="28"/>
          <w:szCs w:val="28"/>
        </w:rPr>
        <w:t>,</w:t>
      </w:r>
      <w:r w:rsidR="009E7702">
        <w:rPr>
          <w:sz w:val="28"/>
          <w:szCs w:val="28"/>
        </w:rPr>
        <w:t xml:space="preserve"> </w:t>
      </w:r>
      <w:r w:rsidR="002847A7">
        <w:rPr>
          <w:sz w:val="28"/>
          <w:szCs w:val="28"/>
        </w:rPr>
        <w:t xml:space="preserve">если адресная информация нанесена красящим веществом </w:t>
      </w:r>
      <w:r w:rsidR="00163F48">
        <w:rPr>
          <w:sz w:val="28"/>
          <w:szCs w:val="28"/>
        </w:rPr>
        <w:t xml:space="preserve">непосредственно </w:t>
      </w:r>
      <w:r w:rsidR="002847A7">
        <w:rPr>
          <w:sz w:val="28"/>
          <w:szCs w:val="28"/>
        </w:rPr>
        <w:t>на ограждение или дом)</w:t>
      </w:r>
      <w:r w:rsidR="00385899">
        <w:rPr>
          <w:sz w:val="28"/>
          <w:szCs w:val="28"/>
        </w:rPr>
        <w:t>;</w:t>
      </w:r>
    </w:p>
    <w:p w:rsidR="004E56B2" w:rsidRDefault="009E7702" w:rsidP="00620808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E56B2">
        <w:rPr>
          <w:sz w:val="28"/>
          <w:szCs w:val="28"/>
        </w:rPr>
        <w:t xml:space="preserve">информация на указателе не читаема </w:t>
      </w:r>
      <w:proofErr w:type="gramStart"/>
      <w:r w:rsidR="004E56B2">
        <w:rPr>
          <w:sz w:val="28"/>
          <w:szCs w:val="28"/>
        </w:rPr>
        <w:t>и(</w:t>
      </w:r>
      <w:proofErr w:type="gramEnd"/>
      <w:r w:rsidR="004E56B2">
        <w:rPr>
          <w:sz w:val="28"/>
          <w:szCs w:val="28"/>
        </w:rPr>
        <w:t>или) не может быть прочитана однозначно;</w:t>
      </w:r>
    </w:p>
    <w:p w:rsidR="00620808" w:rsidRDefault="004E56B2" w:rsidP="00620808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0808">
        <w:rPr>
          <w:sz w:val="28"/>
          <w:szCs w:val="28"/>
        </w:rPr>
        <w:t>указатель находится в неисправном состоянии</w:t>
      </w:r>
      <w:r w:rsidR="00385899">
        <w:rPr>
          <w:sz w:val="28"/>
          <w:szCs w:val="28"/>
        </w:rPr>
        <w:t>, имеет повреждения</w:t>
      </w:r>
      <w:r w:rsidR="00620808">
        <w:rPr>
          <w:sz w:val="28"/>
          <w:szCs w:val="28"/>
        </w:rPr>
        <w:t xml:space="preserve"> и непригоден к дальнейшей эксплуатации</w:t>
      </w:r>
      <w:r w:rsidR="009E7702">
        <w:rPr>
          <w:sz w:val="28"/>
          <w:szCs w:val="28"/>
        </w:rPr>
        <w:t>»</w:t>
      </w:r>
      <w:r w:rsidR="005114DA">
        <w:rPr>
          <w:sz w:val="28"/>
          <w:szCs w:val="28"/>
        </w:rPr>
        <w:t>;</w:t>
      </w:r>
    </w:p>
    <w:p w:rsidR="00036605" w:rsidRDefault="00036605" w:rsidP="00620808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0F09A7">
        <w:rPr>
          <w:sz w:val="28"/>
          <w:szCs w:val="28"/>
        </w:rPr>
        <w:t>7</w:t>
      </w:r>
      <w:r>
        <w:rPr>
          <w:sz w:val="28"/>
          <w:szCs w:val="28"/>
        </w:rPr>
        <w:t xml:space="preserve"> В пункте 4.3 п</w:t>
      </w:r>
      <w:r w:rsidRPr="00DB35F8">
        <w:rPr>
          <w:sz w:val="28"/>
          <w:szCs w:val="28"/>
        </w:rPr>
        <w:t>риложени</w:t>
      </w:r>
      <w:r>
        <w:rPr>
          <w:sz w:val="28"/>
          <w:szCs w:val="28"/>
        </w:rPr>
        <w:t>я</w:t>
      </w:r>
      <w:r w:rsidRPr="00DB35F8">
        <w:rPr>
          <w:sz w:val="28"/>
          <w:szCs w:val="28"/>
        </w:rPr>
        <w:t xml:space="preserve"> N 5</w:t>
      </w:r>
      <w:r>
        <w:rPr>
          <w:sz w:val="28"/>
          <w:szCs w:val="28"/>
        </w:rPr>
        <w:t xml:space="preserve"> </w:t>
      </w:r>
      <w:r w:rsidRPr="00DB35F8">
        <w:rPr>
          <w:sz w:val="28"/>
          <w:szCs w:val="28"/>
        </w:rPr>
        <w:t>к Правилам благоустройства, обеспечения чистоты и порядка на территории Полтавского городского поселения</w:t>
      </w:r>
      <w:r>
        <w:rPr>
          <w:sz w:val="28"/>
          <w:szCs w:val="28"/>
        </w:rPr>
        <w:t xml:space="preserve"> перед словом «лица» вставить слова «собственники, про</w:t>
      </w:r>
      <w:r w:rsidR="00A859B6">
        <w:rPr>
          <w:sz w:val="28"/>
          <w:szCs w:val="28"/>
        </w:rPr>
        <w:t>ж</w:t>
      </w:r>
      <w:r>
        <w:rPr>
          <w:sz w:val="28"/>
          <w:szCs w:val="28"/>
        </w:rPr>
        <w:t>ивающие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>;</w:t>
      </w:r>
    </w:p>
    <w:p w:rsidR="005114DA" w:rsidRDefault="005114DA" w:rsidP="00036605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</w:t>
      </w:r>
      <w:r w:rsidR="000F09A7">
        <w:rPr>
          <w:sz w:val="28"/>
          <w:szCs w:val="28"/>
        </w:rPr>
        <w:t>8</w:t>
      </w:r>
      <w:r>
        <w:rPr>
          <w:sz w:val="28"/>
          <w:szCs w:val="28"/>
        </w:rPr>
        <w:t xml:space="preserve"> В пункте 4.3 п</w:t>
      </w:r>
      <w:r w:rsidRPr="00DB35F8">
        <w:rPr>
          <w:sz w:val="28"/>
          <w:szCs w:val="28"/>
        </w:rPr>
        <w:t>риложени</w:t>
      </w:r>
      <w:r>
        <w:rPr>
          <w:sz w:val="28"/>
          <w:szCs w:val="28"/>
        </w:rPr>
        <w:t>я</w:t>
      </w:r>
      <w:r w:rsidRPr="00DB35F8">
        <w:rPr>
          <w:sz w:val="28"/>
          <w:szCs w:val="28"/>
        </w:rPr>
        <w:t xml:space="preserve"> N 5</w:t>
      </w:r>
      <w:r>
        <w:rPr>
          <w:sz w:val="28"/>
          <w:szCs w:val="28"/>
        </w:rPr>
        <w:t xml:space="preserve"> </w:t>
      </w:r>
      <w:r w:rsidRPr="00DB35F8">
        <w:rPr>
          <w:sz w:val="28"/>
          <w:szCs w:val="28"/>
        </w:rPr>
        <w:t>к Правилам благоустройства, обеспечения чистоты и порядка на территории Полтавского городского поселения</w:t>
      </w:r>
      <w:r>
        <w:rPr>
          <w:sz w:val="28"/>
          <w:szCs w:val="28"/>
        </w:rPr>
        <w:t xml:space="preserve"> слова «</w:t>
      </w:r>
      <w:r w:rsidRPr="005114DA">
        <w:rPr>
          <w:sz w:val="28"/>
          <w:szCs w:val="28"/>
          <w:lang w:eastAsia="ru-RU"/>
        </w:rPr>
        <w:t>за исключением случаев, предусмотренных пунктами 4.4-4.5 настоящего Порядка</w:t>
      </w:r>
      <w:proofErr w:type="gramStart"/>
      <w:r w:rsidRPr="005114DA">
        <w:rPr>
          <w:sz w:val="28"/>
          <w:szCs w:val="28"/>
          <w:lang w:eastAsia="ru-RU"/>
        </w:rPr>
        <w:t>.</w:t>
      </w:r>
      <w:r w:rsidR="00036605">
        <w:rPr>
          <w:sz w:val="28"/>
          <w:szCs w:val="28"/>
        </w:rPr>
        <w:t xml:space="preserve">» </w:t>
      </w:r>
      <w:proofErr w:type="gramEnd"/>
      <w:r w:rsidR="00036605">
        <w:rPr>
          <w:sz w:val="28"/>
          <w:szCs w:val="28"/>
        </w:rPr>
        <w:t>исключить;</w:t>
      </w:r>
    </w:p>
    <w:p w:rsidR="00163F48" w:rsidRDefault="00DB35F8" w:rsidP="0074248D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C605C">
        <w:rPr>
          <w:sz w:val="28"/>
          <w:szCs w:val="28"/>
        </w:rPr>
        <w:t>1</w:t>
      </w:r>
      <w:r w:rsidR="000F09A7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163F48">
        <w:rPr>
          <w:sz w:val="28"/>
          <w:szCs w:val="28"/>
        </w:rPr>
        <w:t>Пункт 4.4 п</w:t>
      </w:r>
      <w:r w:rsidR="00163F48" w:rsidRPr="00DB35F8">
        <w:rPr>
          <w:sz w:val="28"/>
          <w:szCs w:val="28"/>
        </w:rPr>
        <w:t>риложени</w:t>
      </w:r>
      <w:r w:rsidR="00163F48">
        <w:rPr>
          <w:sz w:val="28"/>
          <w:szCs w:val="28"/>
        </w:rPr>
        <w:t>я</w:t>
      </w:r>
      <w:r w:rsidR="00163F48" w:rsidRPr="00DB35F8">
        <w:rPr>
          <w:sz w:val="28"/>
          <w:szCs w:val="28"/>
        </w:rPr>
        <w:t xml:space="preserve"> N 5</w:t>
      </w:r>
      <w:r w:rsidR="00163F48">
        <w:rPr>
          <w:sz w:val="28"/>
          <w:szCs w:val="28"/>
        </w:rPr>
        <w:t xml:space="preserve"> </w:t>
      </w:r>
      <w:r w:rsidR="00163F48" w:rsidRPr="00DB35F8">
        <w:rPr>
          <w:sz w:val="28"/>
          <w:szCs w:val="28"/>
        </w:rPr>
        <w:t>к Правилам благоустройства, обеспечения чистоты и порядка на территории Полтавского городского поселения</w:t>
      </w:r>
      <w:r w:rsidR="00163F48">
        <w:rPr>
          <w:sz w:val="28"/>
          <w:szCs w:val="28"/>
        </w:rPr>
        <w:t xml:space="preserve"> исключить.</w:t>
      </w:r>
    </w:p>
    <w:p w:rsidR="0074248D" w:rsidRDefault="00163F48" w:rsidP="0074248D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F09A7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DB35F8">
        <w:rPr>
          <w:sz w:val="28"/>
          <w:szCs w:val="28"/>
        </w:rPr>
        <w:t xml:space="preserve">Пункт 4.5 </w:t>
      </w:r>
      <w:r w:rsidR="00EA5597">
        <w:rPr>
          <w:sz w:val="28"/>
          <w:szCs w:val="28"/>
        </w:rPr>
        <w:t>п</w:t>
      </w:r>
      <w:r w:rsidR="00DB35F8" w:rsidRPr="00DB35F8">
        <w:rPr>
          <w:sz w:val="28"/>
          <w:szCs w:val="28"/>
        </w:rPr>
        <w:t>риложени</w:t>
      </w:r>
      <w:r w:rsidR="00DB35F8">
        <w:rPr>
          <w:sz w:val="28"/>
          <w:szCs w:val="28"/>
        </w:rPr>
        <w:t>я</w:t>
      </w:r>
      <w:r w:rsidR="00DB35F8" w:rsidRPr="00DB35F8">
        <w:rPr>
          <w:sz w:val="28"/>
          <w:szCs w:val="28"/>
        </w:rPr>
        <w:t xml:space="preserve"> N 5</w:t>
      </w:r>
      <w:r w:rsidR="00DB35F8">
        <w:rPr>
          <w:sz w:val="28"/>
          <w:szCs w:val="28"/>
        </w:rPr>
        <w:t xml:space="preserve"> </w:t>
      </w:r>
      <w:r w:rsidR="00DB35F8" w:rsidRPr="00DB35F8">
        <w:rPr>
          <w:sz w:val="28"/>
          <w:szCs w:val="28"/>
        </w:rPr>
        <w:t>к Правилам благоустройства, обеспечения чистоты и порядка на территории Полтавского городского поселения</w:t>
      </w:r>
      <w:r w:rsidR="00DB35F8">
        <w:rPr>
          <w:sz w:val="28"/>
          <w:szCs w:val="28"/>
        </w:rPr>
        <w:t xml:space="preserve"> изложить в следующей редакции: «</w:t>
      </w:r>
      <w:r w:rsidR="0074248D" w:rsidRPr="0074248D">
        <w:rPr>
          <w:sz w:val="28"/>
          <w:szCs w:val="28"/>
        </w:rPr>
        <w:t xml:space="preserve">4.5. </w:t>
      </w:r>
      <w:proofErr w:type="gramStart"/>
      <w:r w:rsidR="0074248D" w:rsidRPr="0074248D">
        <w:rPr>
          <w:sz w:val="28"/>
          <w:szCs w:val="28"/>
        </w:rPr>
        <w:t>В случае изменения требований к внешнему виду адресных указателей замен</w:t>
      </w:r>
      <w:r w:rsidR="0074248D">
        <w:rPr>
          <w:sz w:val="28"/>
          <w:szCs w:val="28"/>
        </w:rPr>
        <w:t>а</w:t>
      </w:r>
      <w:r w:rsidR="0074248D" w:rsidRPr="0074248D">
        <w:rPr>
          <w:sz w:val="28"/>
          <w:szCs w:val="28"/>
        </w:rPr>
        <w:t xml:space="preserve"> </w:t>
      </w:r>
      <w:r w:rsidR="00B05935" w:rsidRPr="00B05935">
        <w:rPr>
          <w:sz w:val="28"/>
          <w:szCs w:val="28"/>
          <w:lang w:eastAsia="ru-RU"/>
        </w:rPr>
        <w:t>установленны</w:t>
      </w:r>
      <w:r w:rsidR="00B05935">
        <w:rPr>
          <w:sz w:val="28"/>
          <w:szCs w:val="28"/>
          <w:lang w:eastAsia="ru-RU"/>
        </w:rPr>
        <w:t>х</w:t>
      </w:r>
      <w:r w:rsidR="00023706">
        <w:rPr>
          <w:sz w:val="28"/>
          <w:szCs w:val="28"/>
          <w:lang w:eastAsia="ru-RU"/>
        </w:rPr>
        <w:t xml:space="preserve"> до принятия настоящего П</w:t>
      </w:r>
      <w:r w:rsidR="00B05935" w:rsidRPr="00B05935">
        <w:rPr>
          <w:sz w:val="28"/>
          <w:szCs w:val="28"/>
          <w:lang w:eastAsia="ru-RU"/>
        </w:rPr>
        <w:t>орядка</w:t>
      </w:r>
      <w:r w:rsidR="0074248D">
        <w:rPr>
          <w:sz w:val="28"/>
          <w:szCs w:val="28"/>
        </w:rPr>
        <w:t xml:space="preserve"> и технически исправных (пригодных к</w:t>
      </w:r>
      <w:r w:rsidR="00DB35F8">
        <w:rPr>
          <w:sz w:val="28"/>
          <w:szCs w:val="28"/>
        </w:rPr>
        <w:t xml:space="preserve"> дальнейшей эксплуатации)</w:t>
      </w:r>
      <w:r w:rsidR="0074248D">
        <w:rPr>
          <w:sz w:val="28"/>
          <w:szCs w:val="28"/>
        </w:rPr>
        <w:t xml:space="preserve">  </w:t>
      </w:r>
      <w:r w:rsidR="0074248D" w:rsidRPr="0074248D">
        <w:rPr>
          <w:sz w:val="28"/>
          <w:szCs w:val="28"/>
        </w:rPr>
        <w:t xml:space="preserve">адресных указателей </w:t>
      </w:r>
      <w:r w:rsidR="0074248D">
        <w:rPr>
          <w:sz w:val="28"/>
          <w:szCs w:val="28"/>
        </w:rPr>
        <w:t xml:space="preserve">производится </w:t>
      </w:r>
      <w:r w:rsidR="00DB35F8">
        <w:rPr>
          <w:sz w:val="28"/>
          <w:szCs w:val="28"/>
        </w:rPr>
        <w:t xml:space="preserve">добровольно </w:t>
      </w:r>
      <w:r w:rsidR="00023706">
        <w:rPr>
          <w:sz w:val="28"/>
          <w:szCs w:val="28"/>
        </w:rPr>
        <w:t>(</w:t>
      </w:r>
      <w:r w:rsidR="0074248D">
        <w:rPr>
          <w:sz w:val="28"/>
          <w:szCs w:val="28"/>
        </w:rPr>
        <w:t>по желанию</w:t>
      </w:r>
      <w:r w:rsidR="00023706">
        <w:rPr>
          <w:sz w:val="28"/>
          <w:szCs w:val="28"/>
        </w:rPr>
        <w:t>)</w:t>
      </w:r>
      <w:r w:rsidR="0074248D">
        <w:rPr>
          <w:sz w:val="28"/>
          <w:szCs w:val="28"/>
        </w:rPr>
        <w:t xml:space="preserve"> </w:t>
      </w:r>
      <w:r w:rsidR="00023706">
        <w:rPr>
          <w:sz w:val="28"/>
          <w:szCs w:val="28"/>
        </w:rPr>
        <w:t>за счет собственных средств</w:t>
      </w:r>
      <w:r w:rsidR="0074248D" w:rsidRPr="0074248D">
        <w:rPr>
          <w:sz w:val="28"/>
          <w:szCs w:val="28"/>
        </w:rPr>
        <w:t xml:space="preserve"> </w:t>
      </w:r>
      <w:r w:rsidR="00036605">
        <w:rPr>
          <w:sz w:val="28"/>
          <w:szCs w:val="28"/>
        </w:rPr>
        <w:t xml:space="preserve">собственниками, проживающими, </w:t>
      </w:r>
      <w:r w:rsidR="00DB35F8" w:rsidRPr="00DB35F8">
        <w:rPr>
          <w:sz w:val="28"/>
          <w:szCs w:val="28"/>
        </w:rPr>
        <w:t>лиц</w:t>
      </w:r>
      <w:r w:rsidR="00023706">
        <w:rPr>
          <w:sz w:val="28"/>
          <w:szCs w:val="28"/>
        </w:rPr>
        <w:t>ами</w:t>
      </w:r>
      <w:r w:rsidR="00DB35F8" w:rsidRPr="00DB35F8">
        <w:rPr>
          <w:sz w:val="28"/>
          <w:szCs w:val="28"/>
        </w:rPr>
        <w:t>, обязанны</w:t>
      </w:r>
      <w:r w:rsidR="00023706">
        <w:rPr>
          <w:sz w:val="28"/>
          <w:szCs w:val="28"/>
        </w:rPr>
        <w:t>ми</w:t>
      </w:r>
      <w:r w:rsidR="00DB35F8" w:rsidRPr="00DB35F8">
        <w:rPr>
          <w:sz w:val="28"/>
          <w:szCs w:val="28"/>
        </w:rPr>
        <w:t xml:space="preserve"> в силу требований действующего законодательства, муниципальных правовых актов Полтавского городского поселения, договора, содержать дома, на которых размещены данные указатели</w:t>
      </w:r>
      <w:r w:rsidR="00DB35F8">
        <w:rPr>
          <w:sz w:val="28"/>
          <w:szCs w:val="28"/>
        </w:rPr>
        <w:t>».</w:t>
      </w:r>
      <w:proofErr w:type="gramEnd"/>
    </w:p>
    <w:p w:rsidR="00620808" w:rsidRDefault="00620808" w:rsidP="0074248D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859B6">
        <w:rPr>
          <w:sz w:val="28"/>
          <w:szCs w:val="28"/>
        </w:rPr>
        <w:t>2</w:t>
      </w:r>
      <w:r w:rsidR="000F09A7">
        <w:rPr>
          <w:sz w:val="28"/>
          <w:szCs w:val="28"/>
        </w:rPr>
        <w:t>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пункт</w:t>
      </w:r>
      <w:r w:rsidR="006C605C">
        <w:rPr>
          <w:sz w:val="28"/>
          <w:szCs w:val="28"/>
        </w:rPr>
        <w:t>е</w:t>
      </w:r>
      <w:r>
        <w:rPr>
          <w:sz w:val="28"/>
          <w:szCs w:val="28"/>
        </w:rPr>
        <w:t xml:space="preserve"> 4.6 </w:t>
      </w:r>
      <w:r w:rsidRPr="00DB35F8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DB35F8">
        <w:rPr>
          <w:sz w:val="28"/>
          <w:szCs w:val="28"/>
        </w:rPr>
        <w:t xml:space="preserve"> N 5</w:t>
      </w:r>
      <w:r>
        <w:rPr>
          <w:sz w:val="28"/>
          <w:szCs w:val="28"/>
        </w:rPr>
        <w:t xml:space="preserve"> </w:t>
      </w:r>
      <w:r w:rsidRPr="00DB35F8">
        <w:rPr>
          <w:sz w:val="28"/>
          <w:szCs w:val="28"/>
        </w:rPr>
        <w:t>к Правилам благоустройства, обеспечения чистоты и порядка на территории Полтавского городского поселения</w:t>
      </w:r>
      <w:r>
        <w:rPr>
          <w:sz w:val="28"/>
          <w:szCs w:val="28"/>
        </w:rPr>
        <w:t xml:space="preserve"> цифры «4.2-4.5» заменить на цифры «4.2</w:t>
      </w:r>
      <w:r w:rsidR="00B05935">
        <w:rPr>
          <w:sz w:val="28"/>
          <w:szCs w:val="28"/>
        </w:rPr>
        <w:t xml:space="preserve">, </w:t>
      </w:r>
      <w:r>
        <w:rPr>
          <w:sz w:val="28"/>
          <w:szCs w:val="28"/>
        </w:rPr>
        <w:t>4.</w:t>
      </w:r>
      <w:r w:rsidR="00B05935">
        <w:rPr>
          <w:sz w:val="28"/>
          <w:szCs w:val="28"/>
        </w:rPr>
        <w:t>3</w:t>
      </w:r>
      <w:r>
        <w:rPr>
          <w:sz w:val="28"/>
          <w:szCs w:val="28"/>
        </w:rPr>
        <w:t>».</w:t>
      </w:r>
    </w:p>
    <w:p w:rsidR="00385899" w:rsidRDefault="00A859B6" w:rsidP="0074248D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F09A7">
        <w:rPr>
          <w:sz w:val="28"/>
          <w:szCs w:val="28"/>
        </w:rPr>
        <w:t>2</w:t>
      </w:r>
      <w:r w:rsidR="00385899">
        <w:rPr>
          <w:sz w:val="28"/>
          <w:szCs w:val="28"/>
        </w:rPr>
        <w:t xml:space="preserve"> Пункт 4.7 </w:t>
      </w:r>
      <w:r w:rsidR="00EA5597">
        <w:rPr>
          <w:sz w:val="28"/>
          <w:szCs w:val="28"/>
        </w:rPr>
        <w:t>п</w:t>
      </w:r>
      <w:r w:rsidR="00385899" w:rsidRPr="00DB35F8">
        <w:rPr>
          <w:sz w:val="28"/>
          <w:szCs w:val="28"/>
        </w:rPr>
        <w:t>риложени</w:t>
      </w:r>
      <w:r w:rsidR="00385899">
        <w:rPr>
          <w:sz w:val="28"/>
          <w:szCs w:val="28"/>
        </w:rPr>
        <w:t>я</w:t>
      </w:r>
      <w:r w:rsidR="00385899" w:rsidRPr="00DB35F8">
        <w:rPr>
          <w:sz w:val="28"/>
          <w:szCs w:val="28"/>
        </w:rPr>
        <w:t xml:space="preserve"> N 5</w:t>
      </w:r>
      <w:r w:rsidR="00385899">
        <w:rPr>
          <w:sz w:val="28"/>
          <w:szCs w:val="28"/>
        </w:rPr>
        <w:t xml:space="preserve"> </w:t>
      </w:r>
      <w:r w:rsidR="00385899" w:rsidRPr="00DB35F8">
        <w:rPr>
          <w:sz w:val="28"/>
          <w:szCs w:val="28"/>
        </w:rPr>
        <w:t>к Правилам благоустройства, обеспечения чистоты и порядка на территории Полтавского городского поселения</w:t>
      </w:r>
      <w:r w:rsidR="00B05935">
        <w:rPr>
          <w:sz w:val="28"/>
          <w:szCs w:val="28"/>
        </w:rPr>
        <w:t xml:space="preserve"> изложить в следующей редакции: «</w:t>
      </w:r>
      <w:r w:rsidR="00023706">
        <w:rPr>
          <w:sz w:val="28"/>
          <w:szCs w:val="28"/>
        </w:rPr>
        <w:t xml:space="preserve">4.7. </w:t>
      </w:r>
      <w:r w:rsidR="00B05935" w:rsidRPr="00B05935">
        <w:rPr>
          <w:sz w:val="28"/>
          <w:szCs w:val="28"/>
          <w:lang w:eastAsia="ru-RU"/>
        </w:rPr>
        <w:t xml:space="preserve">Адресные и информационные указатели, установленные до принятия настоящего </w:t>
      </w:r>
      <w:r w:rsidR="00B05935">
        <w:rPr>
          <w:sz w:val="28"/>
          <w:szCs w:val="28"/>
          <w:lang w:eastAsia="ru-RU"/>
        </w:rPr>
        <w:t>П</w:t>
      </w:r>
      <w:r w:rsidR="00B05935" w:rsidRPr="00B05935">
        <w:rPr>
          <w:sz w:val="28"/>
          <w:szCs w:val="28"/>
          <w:lang w:eastAsia="ru-RU"/>
        </w:rPr>
        <w:t xml:space="preserve">орядка, подлежат замене </w:t>
      </w:r>
      <w:r w:rsidR="00B05935">
        <w:rPr>
          <w:sz w:val="28"/>
          <w:szCs w:val="28"/>
          <w:lang w:eastAsia="ru-RU"/>
        </w:rPr>
        <w:t>в случаях</w:t>
      </w:r>
      <w:r w:rsidR="00B05935" w:rsidRPr="00B05935">
        <w:rPr>
          <w:sz w:val="28"/>
          <w:szCs w:val="28"/>
          <w:lang w:eastAsia="ru-RU"/>
        </w:rPr>
        <w:t xml:space="preserve">, </w:t>
      </w:r>
      <w:r w:rsidR="00B05935">
        <w:rPr>
          <w:sz w:val="28"/>
          <w:szCs w:val="28"/>
          <w:lang w:eastAsia="ru-RU"/>
        </w:rPr>
        <w:t>предусмотренных</w:t>
      </w:r>
      <w:r w:rsidR="00B05935" w:rsidRPr="00B05935">
        <w:rPr>
          <w:sz w:val="28"/>
          <w:szCs w:val="28"/>
          <w:lang w:eastAsia="ru-RU"/>
        </w:rPr>
        <w:t xml:space="preserve"> п. </w:t>
      </w:r>
      <w:r w:rsidR="00B05935">
        <w:rPr>
          <w:sz w:val="28"/>
          <w:szCs w:val="28"/>
          <w:lang w:eastAsia="ru-RU"/>
        </w:rPr>
        <w:t>4.1</w:t>
      </w:r>
      <w:r w:rsidR="00B05935" w:rsidRPr="00B05935">
        <w:rPr>
          <w:sz w:val="28"/>
          <w:szCs w:val="28"/>
          <w:lang w:eastAsia="ru-RU"/>
        </w:rPr>
        <w:t xml:space="preserve"> Порядка</w:t>
      </w:r>
      <w:proofErr w:type="gramStart"/>
      <w:r w:rsidR="00385899" w:rsidRPr="00B05935">
        <w:rPr>
          <w:sz w:val="28"/>
          <w:szCs w:val="28"/>
        </w:rPr>
        <w:t>.</w:t>
      </w:r>
      <w:r w:rsidR="00B05935">
        <w:rPr>
          <w:sz w:val="28"/>
          <w:szCs w:val="28"/>
        </w:rPr>
        <w:t>»</w:t>
      </w:r>
      <w:proofErr w:type="gramEnd"/>
    </w:p>
    <w:p w:rsidR="00EA5597" w:rsidRPr="00EA5597" w:rsidRDefault="00EA5597" w:rsidP="00EA559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859B6">
        <w:rPr>
          <w:sz w:val="28"/>
          <w:szCs w:val="28"/>
        </w:rPr>
        <w:t>2</w:t>
      </w:r>
      <w:r w:rsidR="000F09A7">
        <w:rPr>
          <w:sz w:val="28"/>
          <w:szCs w:val="28"/>
        </w:rPr>
        <w:t>3</w:t>
      </w:r>
      <w:r>
        <w:rPr>
          <w:sz w:val="28"/>
          <w:szCs w:val="28"/>
        </w:rPr>
        <w:t xml:space="preserve"> Пункт 2.13 приложения к </w:t>
      </w:r>
      <w:r w:rsidRPr="00EA5597">
        <w:rPr>
          <w:sz w:val="28"/>
          <w:szCs w:val="28"/>
        </w:rPr>
        <w:t xml:space="preserve">Порядку установки и содержания </w:t>
      </w:r>
      <w:r>
        <w:rPr>
          <w:sz w:val="28"/>
          <w:szCs w:val="28"/>
        </w:rPr>
        <w:t xml:space="preserve"> </w:t>
      </w:r>
      <w:r w:rsidRPr="00EA5597">
        <w:rPr>
          <w:sz w:val="28"/>
          <w:szCs w:val="28"/>
        </w:rPr>
        <w:t>информационных указателей, указателей с наименованиями улиц и номерами домов</w:t>
      </w:r>
      <w:r>
        <w:rPr>
          <w:sz w:val="28"/>
          <w:szCs w:val="28"/>
        </w:rPr>
        <w:t xml:space="preserve"> дополнить абзацем следующего содержания: «В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дом имеет номер «1» или «2»</w:t>
      </w:r>
      <w:r w:rsidR="002246AB">
        <w:rPr>
          <w:sz w:val="28"/>
          <w:szCs w:val="28"/>
        </w:rPr>
        <w:t>,</w:t>
      </w:r>
      <w:r>
        <w:rPr>
          <w:sz w:val="28"/>
          <w:szCs w:val="28"/>
        </w:rPr>
        <w:t xml:space="preserve"> либо является последним в ряду домов на </w:t>
      </w:r>
      <w:r w:rsidR="002246AB">
        <w:rPr>
          <w:sz w:val="28"/>
          <w:szCs w:val="28"/>
        </w:rPr>
        <w:t>любой стороне улицы, на нем устанавливается адресный указатель «Раздельный» или «Совмещенный». Установка указателя «Эконом» на таком доме не допускается».</w:t>
      </w:r>
    </w:p>
    <w:p w:rsidR="008072BA" w:rsidRDefault="00F86684" w:rsidP="008072BA">
      <w:pPr>
        <w:ind w:firstLine="708"/>
        <w:jc w:val="both"/>
        <w:rPr>
          <w:rStyle w:val="FontStyle11"/>
          <w:sz w:val="28"/>
          <w:szCs w:val="28"/>
        </w:rPr>
      </w:pPr>
      <w:r>
        <w:rPr>
          <w:sz w:val="28"/>
          <w:szCs w:val="28"/>
        </w:rPr>
        <w:t xml:space="preserve"> </w:t>
      </w:r>
      <w:r w:rsidR="00CC7C87" w:rsidRPr="007B4A15">
        <w:rPr>
          <w:sz w:val="28"/>
          <w:szCs w:val="28"/>
        </w:rPr>
        <w:t xml:space="preserve">       2. </w:t>
      </w:r>
      <w:r w:rsidR="00CC7C87" w:rsidRPr="007B4A15">
        <w:rPr>
          <w:rStyle w:val="FontStyle11"/>
          <w:sz w:val="28"/>
          <w:szCs w:val="28"/>
        </w:rPr>
        <w:t>Настоящее Решение опубликовать (обнародовать).</w:t>
      </w:r>
    </w:p>
    <w:p w:rsidR="008072BA" w:rsidRDefault="008072BA" w:rsidP="008072BA">
      <w:pPr>
        <w:ind w:firstLine="708"/>
        <w:jc w:val="both"/>
        <w:rPr>
          <w:rStyle w:val="FontStyle11"/>
          <w:sz w:val="28"/>
          <w:szCs w:val="28"/>
        </w:rPr>
      </w:pPr>
    </w:p>
    <w:p w:rsidR="00163F48" w:rsidRDefault="008072BA" w:rsidP="008072BA">
      <w:pPr>
        <w:rPr>
          <w:sz w:val="28"/>
          <w:szCs w:val="28"/>
        </w:rPr>
      </w:pPr>
      <w:r>
        <w:rPr>
          <w:b/>
          <w:sz w:val="28"/>
          <w:szCs w:val="28"/>
        </w:rPr>
        <w:t>Г</w:t>
      </w:r>
      <w:r w:rsidR="00CC7C87" w:rsidRPr="007B4A15">
        <w:rPr>
          <w:sz w:val="28"/>
          <w:szCs w:val="28"/>
        </w:rPr>
        <w:t xml:space="preserve">лава </w:t>
      </w:r>
      <w:proofErr w:type="gramStart"/>
      <w:r w:rsidR="00CC7C87" w:rsidRPr="007B4A15">
        <w:rPr>
          <w:sz w:val="28"/>
          <w:szCs w:val="28"/>
        </w:rPr>
        <w:t>Полтавского</w:t>
      </w:r>
      <w:proofErr w:type="gramEnd"/>
      <w:r w:rsidR="00CC7C87" w:rsidRPr="007B4A15">
        <w:rPr>
          <w:sz w:val="28"/>
          <w:szCs w:val="28"/>
        </w:rPr>
        <w:t xml:space="preserve"> </w:t>
      </w:r>
    </w:p>
    <w:p w:rsidR="00CC7C87" w:rsidRPr="007B4A15" w:rsidRDefault="00CC7C87" w:rsidP="008072BA">
      <w:pPr>
        <w:rPr>
          <w:b/>
          <w:sz w:val="28"/>
          <w:szCs w:val="28"/>
        </w:rPr>
      </w:pPr>
      <w:r w:rsidRPr="007B4A15">
        <w:rPr>
          <w:sz w:val="28"/>
          <w:szCs w:val="28"/>
        </w:rPr>
        <w:t xml:space="preserve">городского поселения               </w:t>
      </w:r>
      <w:r w:rsidR="00163F48">
        <w:rPr>
          <w:sz w:val="28"/>
          <w:szCs w:val="28"/>
        </w:rPr>
        <w:t xml:space="preserve">                                           </w:t>
      </w:r>
      <w:r w:rsidRPr="007B4A15">
        <w:rPr>
          <w:sz w:val="28"/>
          <w:szCs w:val="28"/>
        </w:rPr>
        <w:t xml:space="preserve">      М.И.Руденко</w:t>
      </w:r>
    </w:p>
    <w:p w:rsidR="00CC7C87" w:rsidRPr="007B4A15" w:rsidRDefault="00CC7C87" w:rsidP="00CC7C87">
      <w:pPr>
        <w:shd w:val="clear" w:color="auto" w:fill="FFFFFF"/>
        <w:jc w:val="both"/>
        <w:rPr>
          <w:sz w:val="28"/>
          <w:szCs w:val="28"/>
        </w:rPr>
      </w:pPr>
    </w:p>
    <w:p w:rsidR="00CC7C87" w:rsidRPr="007B4A15" w:rsidRDefault="00CC7C87" w:rsidP="00CC7C87">
      <w:pPr>
        <w:shd w:val="clear" w:color="auto" w:fill="FFFFFF"/>
        <w:jc w:val="both"/>
        <w:rPr>
          <w:sz w:val="28"/>
          <w:szCs w:val="28"/>
        </w:rPr>
      </w:pPr>
      <w:r w:rsidRPr="007B4A15">
        <w:rPr>
          <w:sz w:val="28"/>
          <w:szCs w:val="28"/>
        </w:rPr>
        <w:t>Председатель Совета</w:t>
      </w:r>
      <w:r w:rsidR="00E37B24">
        <w:rPr>
          <w:sz w:val="28"/>
          <w:szCs w:val="28"/>
        </w:rPr>
        <w:t xml:space="preserve"> депутатов</w:t>
      </w:r>
    </w:p>
    <w:p w:rsidR="00C64674" w:rsidRPr="007B4A15" w:rsidRDefault="00CC7C87" w:rsidP="008E569A">
      <w:pPr>
        <w:shd w:val="clear" w:color="auto" w:fill="FFFFFF"/>
        <w:jc w:val="both"/>
        <w:rPr>
          <w:sz w:val="28"/>
          <w:szCs w:val="28"/>
        </w:rPr>
      </w:pPr>
      <w:r w:rsidRPr="007B4A15">
        <w:rPr>
          <w:sz w:val="28"/>
          <w:szCs w:val="28"/>
        </w:rPr>
        <w:t xml:space="preserve">Полтавского городского поселения    </w:t>
      </w:r>
      <w:r w:rsidR="00163F48">
        <w:rPr>
          <w:sz w:val="28"/>
          <w:szCs w:val="28"/>
        </w:rPr>
        <w:t xml:space="preserve">                                      Ю.В. </w:t>
      </w:r>
      <w:proofErr w:type="spellStart"/>
      <w:r w:rsidR="00163F48">
        <w:rPr>
          <w:sz w:val="28"/>
          <w:szCs w:val="28"/>
        </w:rPr>
        <w:t>Лыбина</w:t>
      </w:r>
      <w:proofErr w:type="spellEnd"/>
      <w:r w:rsidRPr="007B4A15">
        <w:rPr>
          <w:sz w:val="28"/>
          <w:szCs w:val="28"/>
        </w:rPr>
        <w:t xml:space="preserve">                        </w:t>
      </w:r>
      <w:r w:rsidR="004C1A9F">
        <w:rPr>
          <w:sz w:val="28"/>
          <w:szCs w:val="28"/>
        </w:rPr>
        <w:t xml:space="preserve">                     </w:t>
      </w:r>
    </w:p>
    <w:p w:rsidR="00AE6C51" w:rsidRPr="007B4A15" w:rsidRDefault="00AE6C51">
      <w:pPr>
        <w:rPr>
          <w:sz w:val="28"/>
          <w:szCs w:val="28"/>
        </w:rPr>
      </w:pPr>
    </w:p>
    <w:sectPr w:rsidR="00AE6C51" w:rsidRPr="007B4A15" w:rsidSect="008072BA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6196"/>
    <w:multiLevelType w:val="multilevel"/>
    <w:tmpl w:val="DFDCB328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698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98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">
    <w:nsid w:val="21D6574D"/>
    <w:multiLevelType w:val="hybridMultilevel"/>
    <w:tmpl w:val="A0207160"/>
    <w:lvl w:ilvl="0" w:tplc="DB888F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F6D2B28"/>
    <w:multiLevelType w:val="hybridMultilevel"/>
    <w:tmpl w:val="C142A794"/>
    <w:lvl w:ilvl="0" w:tplc="D310CE88">
      <w:start w:val="1"/>
      <w:numFmt w:val="decimal"/>
      <w:lvlText w:val="%1."/>
      <w:lvlJc w:val="left"/>
      <w:pPr>
        <w:ind w:left="157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81491"/>
    <w:rsid w:val="00005B8A"/>
    <w:rsid w:val="00014540"/>
    <w:rsid w:val="00023706"/>
    <w:rsid w:val="00034495"/>
    <w:rsid w:val="00036605"/>
    <w:rsid w:val="00040676"/>
    <w:rsid w:val="000B3C87"/>
    <w:rsid w:val="000E1A43"/>
    <w:rsid w:val="000E5A16"/>
    <w:rsid w:val="000F09A7"/>
    <w:rsid w:val="000F0D5A"/>
    <w:rsid w:val="000F1CE9"/>
    <w:rsid w:val="00130763"/>
    <w:rsid w:val="00157775"/>
    <w:rsid w:val="00163F48"/>
    <w:rsid w:val="00177F36"/>
    <w:rsid w:val="001A3B20"/>
    <w:rsid w:val="001A521A"/>
    <w:rsid w:val="001C659F"/>
    <w:rsid w:val="001D279D"/>
    <w:rsid w:val="001E208D"/>
    <w:rsid w:val="00215907"/>
    <w:rsid w:val="002246AB"/>
    <w:rsid w:val="00250F32"/>
    <w:rsid w:val="00271627"/>
    <w:rsid w:val="002847A7"/>
    <w:rsid w:val="00295C71"/>
    <w:rsid w:val="00295F1C"/>
    <w:rsid w:val="002D010D"/>
    <w:rsid w:val="002E3467"/>
    <w:rsid w:val="002F389F"/>
    <w:rsid w:val="003210A0"/>
    <w:rsid w:val="00321AF1"/>
    <w:rsid w:val="003258C2"/>
    <w:rsid w:val="00340262"/>
    <w:rsid w:val="00363428"/>
    <w:rsid w:val="00364DAB"/>
    <w:rsid w:val="003732BF"/>
    <w:rsid w:val="00385899"/>
    <w:rsid w:val="003A13F9"/>
    <w:rsid w:val="003A4099"/>
    <w:rsid w:val="003C2374"/>
    <w:rsid w:val="003D34D1"/>
    <w:rsid w:val="003F7E76"/>
    <w:rsid w:val="00417596"/>
    <w:rsid w:val="00421AE2"/>
    <w:rsid w:val="00425FE7"/>
    <w:rsid w:val="0045578E"/>
    <w:rsid w:val="0047662B"/>
    <w:rsid w:val="00481491"/>
    <w:rsid w:val="004830A5"/>
    <w:rsid w:val="004A30CC"/>
    <w:rsid w:val="004C1A9F"/>
    <w:rsid w:val="004E56B2"/>
    <w:rsid w:val="005114DA"/>
    <w:rsid w:val="005301D0"/>
    <w:rsid w:val="00534C20"/>
    <w:rsid w:val="0058784F"/>
    <w:rsid w:val="005B268C"/>
    <w:rsid w:val="005C5005"/>
    <w:rsid w:val="005D477A"/>
    <w:rsid w:val="00620808"/>
    <w:rsid w:val="0067649E"/>
    <w:rsid w:val="006965F4"/>
    <w:rsid w:val="00696FAA"/>
    <w:rsid w:val="006B7277"/>
    <w:rsid w:val="006C605C"/>
    <w:rsid w:val="006D58C8"/>
    <w:rsid w:val="006F4FFE"/>
    <w:rsid w:val="0071138A"/>
    <w:rsid w:val="007139C8"/>
    <w:rsid w:val="00715A1B"/>
    <w:rsid w:val="0074248D"/>
    <w:rsid w:val="00756F71"/>
    <w:rsid w:val="007838E2"/>
    <w:rsid w:val="007A732A"/>
    <w:rsid w:val="007B4A15"/>
    <w:rsid w:val="007D62DC"/>
    <w:rsid w:val="007D66F9"/>
    <w:rsid w:val="007F3664"/>
    <w:rsid w:val="008072BA"/>
    <w:rsid w:val="008256AC"/>
    <w:rsid w:val="00835FF8"/>
    <w:rsid w:val="00852D6B"/>
    <w:rsid w:val="00853E06"/>
    <w:rsid w:val="00855D53"/>
    <w:rsid w:val="0087025C"/>
    <w:rsid w:val="0087782C"/>
    <w:rsid w:val="00881B80"/>
    <w:rsid w:val="00885365"/>
    <w:rsid w:val="00891019"/>
    <w:rsid w:val="008C44E8"/>
    <w:rsid w:val="008D60F8"/>
    <w:rsid w:val="008E4B0B"/>
    <w:rsid w:val="008E569A"/>
    <w:rsid w:val="008F5B46"/>
    <w:rsid w:val="009C0B7A"/>
    <w:rsid w:val="009C47F2"/>
    <w:rsid w:val="009D3A82"/>
    <w:rsid w:val="009D593F"/>
    <w:rsid w:val="009E7702"/>
    <w:rsid w:val="00A002F8"/>
    <w:rsid w:val="00A42BE8"/>
    <w:rsid w:val="00A44B66"/>
    <w:rsid w:val="00A4775E"/>
    <w:rsid w:val="00A54750"/>
    <w:rsid w:val="00A72198"/>
    <w:rsid w:val="00A859B3"/>
    <w:rsid w:val="00A859B6"/>
    <w:rsid w:val="00A875E8"/>
    <w:rsid w:val="00A970BC"/>
    <w:rsid w:val="00AB4F71"/>
    <w:rsid w:val="00AB7418"/>
    <w:rsid w:val="00AC426F"/>
    <w:rsid w:val="00AD162F"/>
    <w:rsid w:val="00AE6C51"/>
    <w:rsid w:val="00B05935"/>
    <w:rsid w:val="00B11D62"/>
    <w:rsid w:val="00B330BE"/>
    <w:rsid w:val="00B4749A"/>
    <w:rsid w:val="00B669C7"/>
    <w:rsid w:val="00B71EF2"/>
    <w:rsid w:val="00B7473A"/>
    <w:rsid w:val="00BD55C1"/>
    <w:rsid w:val="00BD67B5"/>
    <w:rsid w:val="00BE5147"/>
    <w:rsid w:val="00C11112"/>
    <w:rsid w:val="00C33C13"/>
    <w:rsid w:val="00C41670"/>
    <w:rsid w:val="00C62619"/>
    <w:rsid w:val="00C64674"/>
    <w:rsid w:val="00C746EA"/>
    <w:rsid w:val="00C86E8F"/>
    <w:rsid w:val="00C924E3"/>
    <w:rsid w:val="00C9718C"/>
    <w:rsid w:val="00CA2442"/>
    <w:rsid w:val="00CB79C8"/>
    <w:rsid w:val="00CC7C87"/>
    <w:rsid w:val="00CF767D"/>
    <w:rsid w:val="00D00DDF"/>
    <w:rsid w:val="00D129CC"/>
    <w:rsid w:val="00D15D9C"/>
    <w:rsid w:val="00D26E27"/>
    <w:rsid w:val="00D607C9"/>
    <w:rsid w:val="00D82637"/>
    <w:rsid w:val="00D8440F"/>
    <w:rsid w:val="00D972DB"/>
    <w:rsid w:val="00DA644C"/>
    <w:rsid w:val="00DB35F8"/>
    <w:rsid w:val="00DB37EF"/>
    <w:rsid w:val="00DE445D"/>
    <w:rsid w:val="00E162F6"/>
    <w:rsid w:val="00E32A0E"/>
    <w:rsid w:val="00E32D07"/>
    <w:rsid w:val="00E37B24"/>
    <w:rsid w:val="00EA5597"/>
    <w:rsid w:val="00EE6C77"/>
    <w:rsid w:val="00EF3761"/>
    <w:rsid w:val="00F43F50"/>
    <w:rsid w:val="00F46C81"/>
    <w:rsid w:val="00F60B52"/>
    <w:rsid w:val="00F82540"/>
    <w:rsid w:val="00F84A4A"/>
    <w:rsid w:val="00F86684"/>
    <w:rsid w:val="00F91B25"/>
    <w:rsid w:val="00FB3878"/>
    <w:rsid w:val="00FC40CB"/>
    <w:rsid w:val="00FE091C"/>
    <w:rsid w:val="00FF4B9B"/>
    <w:rsid w:val="00FF5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w w:val="110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C87"/>
    <w:pPr>
      <w:suppressAutoHyphens/>
    </w:pPr>
    <w:rPr>
      <w:rFonts w:eastAsia="Times New Roman" w:cs="Times New Roman"/>
      <w:bCs w:val="0"/>
      <w:w w:val="100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481491"/>
    <w:pPr>
      <w:widowControl w:val="0"/>
      <w:autoSpaceDE w:val="0"/>
      <w:autoSpaceDN w:val="0"/>
    </w:pPr>
    <w:rPr>
      <w:rFonts w:eastAsia="Times New Roman" w:cs="Times New Roman"/>
      <w:bCs w:val="0"/>
      <w:w w:val="100"/>
      <w:sz w:val="24"/>
      <w:szCs w:val="20"/>
      <w:lang w:eastAsia="ru-RU"/>
    </w:rPr>
  </w:style>
  <w:style w:type="character" w:customStyle="1" w:styleId="a3">
    <w:name w:val="Текст выноски Знак"/>
    <w:basedOn w:val="a0"/>
    <w:link w:val="a4"/>
    <w:rsid w:val="00CC7C87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rsid w:val="00CC7C87"/>
    <w:pPr>
      <w:suppressAutoHyphens w:val="0"/>
      <w:ind w:firstLine="709"/>
      <w:jc w:val="both"/>
    </w:pPr>
    <w:rPr>
      <w:rFonts w:ascii="Tahoma" w:eastAsia="Calibri" w:hAnsi="Tahoma" w:cs="Tahoma"/>
      <w:bCs/>
      <w:w w:val="110"/>
      <w:sz w:val="16"/>
      <w:szCs w:val="16"/>
      <w:lang w:eastAsia="en-US"/>
    </w:rPr>
  </w:style>
  <w:style w:type="character" w:customStyle="1" w:styleId="1">
    <w:name w:val="Текст выноски Знак1"/>
    <w:basedOn w:val="a0"/>
    <w:uiPriority w:val="99"/>
    <w:semiHidden/>
    <w:rsid w:val="00CC7C87"/>
    <w:rPr>
      <w:rFonts w:ascii="Tahoma" w:eastAsia="Times New Roman" w:hAnsi="Tahoma" w:cs="Tahoma"/>
      <w:bCs w:val="0"/>
      <w:w w:val="100"/>
      <w:sz w:val="16"/>
      <w:szCs w:val="16"/>
      <w:lang w:eastAsia="zh-CN"/>
    </w:rPr>
  </w:style>
  <w:style w:type="paragraph" w:customStyle="1" w:styleId="ConsPlusTitle">
    <w:name w:val="ConsPlusTitle"/>
    <w:rsid w:val="00CC7C87"/>
    <w:pPr>
      <w:widowControl w:val="0"/>
      <w:autoSpaceDE w:val="0"/>
      <w:autoSpaceDN w:val="0"/>
    </w:pPr>
    <w:rPr>
      <w:rFonts w:eastAsia="Times New Roman" w:cs="Times New Roman"/>
      <w:b/>
      <w:bCs w:val="0"/>
      <w:w w:val="100"/>
      <w:sz w:val="24"/>
      <w:szCs w:val="20"/>
      <w:lang w:eastAsia="ru-RU"/>
    </w:rPr>
  </w:style>
  <w:style w:type="character" w:customStyle="1" w:styleId="FontStyle11">
    <w:name w:val="Font Style11"/>
    <w:basedOn w:val="a0"/>
    <w:rsid w:val="00CC7C87"/>
    <w:rPr>
      <w:rFonts w:ascii="Times New Roman" w:hAnsi="Times New Roman" w:cs="Times New Roman" w:hint="default"/>
      <w:sz w:val="24"/>
      <w:szCs w:val="24"/>
    </w:rPr>
  </w:style>
  <w:style w:type="paragraph" w:styleId="a5">
    <w:name w:val="List Paragraph"/>
    <w:basedOn w:val="a"/>
    <w:uiPriority w:val="34"/>
    <w:qFormat/>
    <w:rsid w:val="00CC7C87"/>
    <w:pPr>
      <w:ind w:left="720"/>
      <w:contextualSpacing/>
    </w:pPr>
  </w:style>
  <w:style w:type="paragraph" w:styleId="a6">
    <w:name w:val="Normal (Web)"/>
    <w:basedOn w:val="a"/>
    <w:rsid w:val="007B4A1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7B4A15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7">
    <w:name w:val="Strong"/>
    <w:basedOn w:val="a0"/>
    <w:uiPriority w:val="22"/>
    <w:qFormat/>
    <w:rsid w:val="00F60B52"/>
    <w:rPr>
      <w:b/>
      <w:bCs/>
    </w:rPr>
  </w:style>
  <w:style w:type="character" w:customStyle="1" w:styleId="blk">
    <w:name w:val="blk"/>
    <w:basedOn w:val="a0"/>
    <w:rsid w:val="00D129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1056</TotalTime>
  <Pages>4</Pages>
  <Words>1652</Words>
  <Characters>9420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ПГП</cp:lastModifiedBy>
  <cp:revision>54</cp:revision>
  <cp:lastPrinted>2021-02-15T11:06:00Z</cp:lastPrinted>
  <dcterms:created xsi:type="dcterms:W3CDTF">2019-10-29T04:01:00Z</dcterms:created>
  <dcterms:modified xsi:type="dcterms:W3CDTF">2021-03-02T02:42:00Z</dcterms:modified>
</cp:coreProperties>
</file>