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D9" w:rsidRDefault="00372AD9" w:rsidP="00576DFB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576DFB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76DFB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76DFB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76DFB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576DFB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76DFB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76DFB" w:rsidRDefault="00576DFB" w:rsidP="00576DFB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5D3F52">
        <w:rPr>
          <w:rFonts w:ascii="Times New Roman" w:hAnsi="Times New Roman"/>
          <w:b w:val="0"/>
          <w:sz w:val="28"/>
          <w:szCs w:val="28"/>
        </w:rPr>
        <w:t>03 августа</w:t>
      </w:r>
      <w:r>
        <w:rPr>
          <w:rFonts w:ascii="Times New Roman" w:hAnsi="Times New Roman"/>
          <w:b w:val="0"/>
          <w:sz w:val="28"/>
          <w:szCs w:val="28"/>
        </w:rPr>
        <w:t xml:space="preserve">  2016 года                                                                           №</w:t>
      </w:r>
      <w:r w:rsidR="003C379C">
        <w:rPr>
          <w:rFonts w:ascii="Times New Roman" w:hAnsi="Times New Roman"/>
          <w:b w:val="0"/>
          <w:sz w:val="28"/>
          <w:szCs w:val="28"/>
        </w:rPr>
        <w:t xml:space="preserve"> </w:t>
      </w:r>
      <w:r w:rsidR="005D3F52">
        <w:rPr>
          <w:rFonts w:ascii="Times New Roman" w:hAnsi="Times New Roman"/>
          <w:b w:val="0"/>
          <w:sz w:val="28"/>
          <w:szCs w:val="28"/>
        </w:rPr>
        <w:t>63</w:t>
      </w:r>
    </w:p>
    <w:p w:rsidR="00576DFB" w:rsidRDefault="00576DFB" w:rsidP="00576D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76DFB" w:rsidRDefault="00576DFB" w:rsidP="00576DFB">
      <w:pPr>
        <w:pStyle w:val="ConsPlusTitle"/>
        <w:widowControl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3C379C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Об утверждении порядка участия собственников (правообладателей) зданий (помещений в них) и сооружений в благоустройстве прилегающих и закрепленных территорий Полтавского городского поселения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576DFB" w:rsidRPr="009579D2" w:rsidRDefault="00576DFB" w:rsidP="00576DF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576DFB" w:rsidRPr="009579D2" w:rsidRDefault="00576DFB" w:rsidP="00576DF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Федеральным законом от 06.10.2003 №131-ФЗ «Об общих принципах организации местного самоуправления в РФ», Градостроительным кодексом РФ, Уставом </w:t>
      </w:r>
      <w:proofErr w:type="gramStart"/>
      <w:r w:rsidRPr="009579D2">
        <w:rPr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E35044">
        <w:rPr>
          <w:sz w:val="28"/>
          <w:szCs w:val="28"/>
        </w:rPr>
        <w:t xml:space="preserve">. В соответствии с </w:t>
      </w:r>
      <w:r w:rsidR="00823BC9">
        <w:rPr>
          <w:sz w:val="28"/>
          <w:szCs w:val="28"/>
        </w:rPr>
        <w:t>распоряжением администрации Полтавского городского поселения № 192 от 12.07.2016 г. «О закреплении территории»</w:t>
      </w:r>
    </w:p>
    <w:p w:rsidR="00576DFB" w:rsidRPr="009579D2" w:rsidRDefault="00576DFB" w:rsidP="00576DF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576DFB" w:rsidRPr="009579D2" w:rsidRDefault="00576DFB" w:rsidP="00576DFB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576DFB" w:rsidRDefault="00576DFB" w:rsidP="00576DFB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E77DE6" w:rsidRPr="00E77DE6" w:rsidRDefault="00E77DE6" w:rsidP="00E77DE6">
      <w:pPr>
        <w:pStyle w:val="a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Утвердить П</w:t>
      </w:r>
      <w:r w:rsidRPr="00E77DE6">
        <w:rPr>
          <w:color w:val="000000"/>
          <w:sz w:val="28"/>
          <w:szCs w:val="28"/>
          <w:bdr w:val="none" w:sz="0" w:space="0" w:color="auto" w:frame="1"/>
        </w:rPr>
        <w:t>оряд</w:t>
      </w:r>
      <w:r w:rsidR="00E35044">
        <w:rPr>
          <w:color w:val="000000"/>
          <w:sz w:val="28"/>
          <w:szCs w:val="28"/>
          <w:bdr w:val="none" w:sz="0" w:space="0" w:color="auto" w:frame="1"/>
        </w:rPr>
        <w:t>о</w:t>
      </w:r>
      <w:r w:rsidRPr="00E77DE6">
        <w:rPr>
          <w:color w:val="000000"/>
          <w:sz w:val="28"/>
          <w:szCs w:val="28"/>
          <w:bdr w:val="none" w:sz="0" w:space="0" w:color="auto" w:frame="1"/>
        </w:rPr>
        <w:t>к участия собственников (правообладателей) зданий (помещений в них) и сооружений в благоустройстве прилегающих и закрепленных территорий Полтавского городского поселения</w:t>
      </w:r>
      <w:r w:rsidR="00CB56CB">
        <w:rPr>
          <w:color w:val="000000"/>
          <w:sz w:val="28"/>
          <w:szCs w:val="28"/>
          <w:bdr w:val="none" w:sz="0" w:space="0" w:color="auto" w:frame="1"/>
        </w:rPr>
        <w:t xml:space="preserve"> (Приложение №1 к настоящему постановлению)</w:t>
      </w:r>
      <w:r>
        <w:rPr>
          <w:color w:val="000000"/>
          <w:sz w:val="28"/>
          <w:szCs w:val="28"/>
          <w:bdr w:val="none" w:sz="0" w:space="0" w:color="auto" w:frame="1"/>
        </w:rPr>
        <w:t xml:space="preserve">. </w:t>
      </w:r>
    </w:p>
    <w:p w:rsidR="00E77DE6" w:rsidRPr="009579D2" w:rsidRDefault="00E77DE6" w:rsidP="00E77DE6">
      <w:pPr>
        <w:pStyle w:val="a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E77DE6" w:rsidRPr="00E77DE6" w:rsidRDefault="00E77DE6" w:rsidP="00E77DE6">
      <w:pPr>
        <w:pStyle w:val="a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576DFB" w:rsidRDefault="00576DFB" w:rsidP="00E77DE6">
      <w:pPr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</w:t>
      </w:r>
    </w:p>
    <w:p w:rsidR="00684A81" w:rsidRDefault="00684A81" w:rsidP="00E77DE6">
      <w:pPr>
        <w:tabs>
          <w:tab w:val="left" w:pos="709"/>
        </w:tabs>
        <w:jc w:val="both"/>
        <w:rPr>
          <w:sz w:val="28"/>
          <w:szCs w:val="28"/>
        </w:rPr>
      </w:pPr>
    </w:p>
    <w:p w:rsidR="00576DFB" w:rsidRDefault="00576DFB" w:rsidP="00576DFB">
      <w:pPr>
        <w:jc w:val="both"/>
        <w:rPr>
          <w:sz w:val="28"/>
          <w:szCs w:val="28"/>
        </w:rPr>
      </w:pPr>
    </w:p>
    <w:p w:rsidR="00576DFB" w:rsidRPr="00F67980" w:rsidRDefault="00576DFB" w:rsidP="00576D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76DFB" w:rsidRPr="00F67980" w:rsidRDefault="00576DFB" w:rsidP="00576DF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576DFB" w:rsidRPr="00F67980" w:rsidRDefault="00576DFB" w:rsidP="00576DFB">
      <w:pPr>
        <w:rPr>
          <w:rFonts w:ascii="Times New Roman" w:hAnsi="Times New Roman" w:cs="Times New Roman"/>
          <w:sz w:val="24"/>
          <w:szCs w:val="24"/>
        </w:rPr>
      </w:pPr>
    </w:p>
    <w:p w:rsidR="00576DFB" w:rsidRPr="00F67980" w:rsidRDefault="00576DFB" w:rsidP="00576DFB">
      <w:pPr>
        <w:rPr>
          <w:rFonts w:ascii="Times New Roman" w:hAnsi="Times New Roman" w:cs="Times New Roman"/>
        </w:rPr>
      </w:pPr>
    </w:p>
    <w:p w:rsidR="00576DFB" w:rsidRPr="00F67980" w:rsidRDefault="00576DFB" w:rsidP="00576DFB">
      <w:pPr>
        <w:rPr>
          <w:rFonts w:ascii="Times New Roman" w:hAnsi="Times New Roman" w:cs="Times New Roman"/>
        </w:rPr>
      </w:pPr>
    </w:p>
    <w:p w:rsidR="00684A81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1"/>
          <w:sz w:val="20"/>
          <w:szCs w:val="20"/>
          <w:lang w:eastAsia="ru-RU"/>
        </w:rPr>
      </w:pPr>
    </w:p>
    <w:p w:rsidR="00684A81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1"/>
          <w:sz w:val="20"/>
          <w:szCs w:val="20"/>
          <w:lang w:eastAsia="ru-RU"/>
        </w:rPr>
      </w:pPr>
    </w:p>
    <w:p w:rsidR="00684A81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1"/>
          <w:sz w:val="20"/>
          <w:szCs w:val="20"/>
          <w:lang w:eastAsia="ru-RU"/>
        </w:rPr>
      </w:pPr>
    </w:p>
    <w:p w:rsidR="00684A81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1"/>
          <w:sz w:val="20"/>
          <w:szCs w:val="20"/>
          <w:lang w:eastAsia="ru-RU"/>
        </w:rPr>
      </w:pPr>
    </w:p>
    <w:p w:rsidR="00684A81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1"/>
          <w:sz w:val="20"/>
          <w:szCs w:val="20"/>
          <w:lang w:eastAsia="ru-RU"/>
        </w:rPr>
      </w:pPr>
    </w:p>
    <w:p w:rsidR="00684A81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1"/>
          <w:sz w:val="20"/>
          <w:szCs w:val="20"/>
          <w:lang w:eastAsia="ru-RU"/>
        </w:rPr>
      </w:pPr>
    </w:p>
    <w:p w:rsidR="00684A81" w:rsidRDefault="00684A81" w:rsidP="00CB4B8B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3C3C3C"/>
          <w:spacing w:val="1"/>
          <w:sz w:val="20"/>
          <w:szCs w:val="20"/>
          <w:lang w:eastAsia="ru-RU"/>
        </w:rPr>
      </w:pPr>
    </w:p>
    <w:p w:rsidR="00CB56CB" w:rsidRPr="00CB56CB" w:rsidRDefault="00CB56CB" w:rsidP="00CB56CB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1"/>
          <w:lang w:eastAsia="ru-RU"/>
        </w:rPr>
      </w:pPr>
      <w:r w:rsidRPr="00CB56CB">
        <w:rPr>
          <w:rFonts w:ascii="Times New Roman" w:eastAsia="Times New Roman" w:hAnsi="Times New Roman" w:cs="Times New Roman"/>
          <w:color w:val="3C3C3C"/>
          <w:spacing w:val="1"/>
          <w:lang w:eastAsia="ru-RU"/>
        </w:rPr>
        <w:lastRenderedPageBreak/>
        <w:t xml:space="preserve">Приложение №1 </w:t>
      </w:r>
      <w:proofErr w:type="gramStart"/>
      <w:r w:rsidRPr="00CB56CB">
        <w:rPr>
          <w:rFonts w:ascii="Times New Roman" w:eastAsia="Times New Roman" w:hAnsi="Times New Roman" w:cs="Times New Roman"/>
          <w:color w:val="3C3C3C"/>
          <w:spacing w:val="1"/>
          <w:lang w:eastAsia="ru-RU"/>
        </w:rPr>
        <w:t>к</w:t>
      </w:r>
      <w:proofErr w:type="gramEnd"/>
      <w:r w:rsidRPr="00CB56CB">
        <w:rPr>
          <w:rFonts w:ascii="Times New Roman" w:eastAsia="Times New Roman" w:hAnsi="Times New Roman" w:cs="Times New Roman"/>
          <w:color w:val="3C3C3C"/>
          <w:spacing w:val="1"/>
          <w:lang w:eastAsia="ru-RU"/>
        </w:rPr>
        <w:t xml:space="preserve"> </w:t>
      </w:r>
    </w:p>
    <w:p w:rsidR="00CB56CB" w:rsidRPr="00CB56CB" w:rsidRDefault="00CB56CB" w:rsidP="00CB56CB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1"/>
          <w:lang w:eastAsia="ru-RU"/>
        </w:rPr>
      </w:pPr>
      <w:r w:rsidRPr="00CB56CB">
        <w:rPr>
          <w:rFonts w:ascii="Times New Roman" w:eastAsia="Times New Roman" w:hAnsi="Times New Roman" w:cs="Times New Roman"/>
          <w:color w:val="3C3C3C"/>
          <w:spacing w:val="1"/>
          <w:lang w:eastAsia="ru-RU"/>
        </w:rPr>
        <w:t>Постановлению № 63 от 03.08.2016</w:t>
      </w:r>
    </w:p>
    <w:p w:rsidR="00CB56CB" w:rsidRPr="00CB56CB" w:rsidRDefault="00CB56CB" w:rsidP="00CB56CB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1"/>
          <w:sz w:val="28"/>
          <w:szCs w:val="28"/>
          <w:lang w:eastAsia="ru-RU"/>
        </w:rPr>
      </w:pPr>
    </w:p>
    <w:p w:rsidR="007D604B" w:rsidRPr="004719DD" w:rsidRDefault="004719DD" w:rsidP="004719DD">
      <w:pPr>
        <w:shd w:val="clear" w:color="auto" w:fill="FFFFFF"/>
        <w:spacing w:after="0" w:line="240" w:lineRule="auto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C3C3C"/>
          <w:spacing w:val="1"/>
          <w:sz w:val="28"/>
          <w:szCs w:val="28"/>
          <w:lang w:eastAsia="ru-RU"/>
        </w:rPr>
        <w:t>П</w:t>
      </w:r>
      <w:r w:rsidR="007D604B" w:rsidRPr="004719DD">
        <w:rPr>
          <w:rFonts w:ascii="Times New Roman" w:eastAsia="Times New Roman" w:hAnsi="Times New Roman" w:cs="Times New Roman"/>
          <w:b/>
          <w:color w:val="3C3C3C"/>
          <w:spacing w:val="1"/>
          <w:sz w:val="28"/>
          <w:szCs w:val="28"/>
          <w:lang w:eastAsia="ru-RU"/>
        </w:rPr>
        <w:t xml:space="preserve">ОРЯДОК УЧАСТИЯ СОБСТВЕННИКОВ (ПРАВООБЛАДАТЕЛЕЙ) ЗДАНИЙ (ПОМЕЩЕНИЙ В НИХ) И СООРУЖЕНИЙ В БЛАГОУСТРОЙСТВЕ ПРИЛЕГАЮЩИХ И ЗАКРЕПЛЕННЫХ ТЕРРИТОРИЙ </w:t>
      </w:r>
      <w:r w:rsidR="00D32578" w:rsidRPr="004719DD">
        <w:rPr>
          <w:rFonts w:ascii="Times New Roman" w:eastAsia="Times New Roman" w:hAnsi="Times New Roman" w:cs="Times New Roman"/>
          <w:b/>
          <w:color w:val="3C3C3C"/>
          <w:spacing w:val="1"/>
          <w:sz w:val="28"/>
          <w:szCs w:val="28"/>
          <w:lang w:eastAsia="ru-RU"/>
        </w:rPr>
        <w:t>ПОЛТАВСКОГО ГОРОДСКОГО ПОСЕЛЕНИЯ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7D604B" w:rsidRPr="004719DD"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  <w:t>1. Общие положения</w:t>
      </w:r>
    </w:p>
    <w:p w:rsidR="00D32578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1.1. Настоящий Порядок участия собственников (правообладателей) зданий (помещений в них) и сооружений в благоустройстве прилегающих и закрепленных территорий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(далее - Порядок) определяет порядок участия собственников (правообладателей) зданий (помещений в них) и сооружений в благоустройстве прилегающих территорий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   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1.2. В настоящем Порядке используются следующие основные понятия:</w:t>
      </w:r>
    </w:p>
    <w:p w:rsidR="007D604B" w:rsidRPr="004719DD" w:rsidRDefault="007D604B" w:rsidP="00C571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proofErr w:type="gramStart"/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>объекты благоустройства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территории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, на которых осуществляется деятельность по благоустройству: площадки, дворы, кварталы, функционально-планировочные образования, а также территории, выделяемые по принципу единой градостроительной регламентации (охранные зоны) или визуально пространственного восприятия (площадь с застройкой, улица с прилегающей территорией и застройкой), другие территории муниципальных образований;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proofErr w:type="gramStart"/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>благоустройство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комплекс мероприятий по созданию и развитию, в том числе по проектированию, объектов благоустройства, направленный на обеспечение и повышение комфортности и безопасности условий жизнедеятельности граждан, улучшение состояния и эстетического восприятия территории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>содержание объекта благоустройства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обеспечение чистоты, поддержание в надлежащем техническом, физическом, санитарном и эстетическом состоянии объектов благоустройства, их отдельных элементов;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proofErr w:type="gramStart"/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 xml:space="preserve">газон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- элемент благоустройства, представляющий собой искусственно созданный участок поверхности, в том числе с травяным покрытием и возможным размещением зеленых насаждений и парковых сооружений;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 xml:space="preserve">цветник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- элемент благоустройства, включающий в себя участок поверхности любой формы и размера, занятый посеянными или высаженными цветочными растениями;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>зеленые насаждения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древесная, древесно-кустарниковая, кустарниковая и травянистая растительность как искусственного, так и естественного происхождения;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>дворовая территория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сформированная территория, прилегающая к одному или нескольким многоквартирным домам и находящаяся в общем пользовании проживающих в нем лиц, или общественным зданиям и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lastRenderedPageBreak/>
        <w:t xml:space="preserve">обеспечивающая их функционирование. </w:t>
      </w:r>
      <w:proofErr w:type="gramStart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На дворовой территории многоквартирных домов размещаются детские площадки, места для отдыха, сушки белья, парковки автомобилей, зеленые насаждения и иные объекты общественного пользования;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>санитарная очистка территории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зачистка территорий, сбор, вывоз и утилизация (обезвреживание) мусора;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>собственная территория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земельный участок, переданный (закрепленный) юридическому или физическому лицу на правах, предусмотренных действующим законодательством;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proofErr w:type="gramStart"/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>прилегающая территория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территория, непосредственно примыкающая к границе здания, сооружения, ограждения, строительной площадке, объектам торговли, рекламы, к границам предоставленного земельного участка, придомовой территории, а также другим объектам, находящимся в собственности, пользовании (владении), и подлежащая содержанию, уборке и выполнению работ по благоустройству в установленном порядке;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b/>
          <w:i/>
          <w:color w:val="2D2D2D"/>
          <w:spacing w:val="1"/>
          <w:sz w:val="28"/>
          <w:szCs w:val="28"/>
          <w:lang w:eastAsia="ru-RU"/>
        </w:rPr>
        <w:t>закрепленная для благоустройства территория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прилегающая территория, границы которой закреплены для благоустройства в соответствии с настоящим Порядком.</w:t>
      </w:r>
      <w:proofErr w:type="gramEnd"/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  <w:t>2. Порядок определения границ прилегающей территории</w:t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2.1. Границы прилегающих территорий определяются администрацией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по согласованию с собственниками (правообладателями) зданий (помещений в них) и сооружений для участия в благоустройстве прилегающих территорий.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2.2. Определение границ уборки прилегающих территорий осуществляется администрацией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с составлением схематических карт уборки, согласованных с собственниками (правообладателями) зданий (помещений в них) и сооружений. Один экземпляр схематических карт передается собственнику (правообладателю) для организации уборочных работ, второй - для координации и контроля находится в администрации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   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2.3. Определенные согласно схемам прилегающие территории включают в себя тротуары, зеленые насаждения, парковки, иные объекты, но ограничиваются дорожным бордюром, полотном дороги общего пользования, линией пересечения с прилегающей территорией другого собственника (правообладателя).</w:t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  <w:t>3. Обязанность собственников (правообладателей) зданий (помещений в них) и сооружений по участию в благоустройстве прилегающих территорий</w:t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3.1. </w:t>
      </w:r>
      <w:proofErr w:type="gramStart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Собственники (правообладатели) зданий (помещений в них) и сооружений обязаны проводить мероприятия по благоустройству прилегающих территорий в соответствии с </w:t>
      </w:r>
      <w:r w:rsidR="00D32578" w:rsidRPr="004719DD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,</w:t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настоящим Порядком,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в том числе своими силами и средствами осуществлять установку декоративных, технических, планировочных,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lastRenderedPageBreak/>
        <w:t>конструктивных устройств, растительных компонентов, различных видов оборудования и оформления, малых архитектурных форм, некапитальных нестационарных сооружений, используемых как составные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части благоустройства.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    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3.2. Собственники (правообладатели) зданий (помещений в них) и сооружений обязаны: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в границах прилегающих территорий проводить мероприятия по обустройству цветников и газонов в установленных местах, регулярно проводить работы по поддержанию надлежащего состояния объектов благоустройства, находящихся в границах ответственности;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- по требованию администрации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осуществлять установку декоративных, технических, планировочных, конструктивных устройств, растительных компонентов, различных видов оборудования и оформления, малых архитектурных форм, некапитальных нестационарных сооружений, используемых как составные части благоустройства.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    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3.</w:t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3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. </w:t>
      </w:r>
      <w:proofErr w:type="gramStart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Собственники (правообладатели) территорий (участков), находящихся у них в собственности, и прилегающей территории обязаны: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обеспечивать сохранность зеленых насаждений;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обеспечивать квалифицированный уход за зелеными насаждениями, дорожками и оборудованием, не допускать складирования на зеленые насаждения мусора, строительных материалов, изделий и конструкций;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производить комплексный уход за газонами, систематический покос газонов и иной травянистой растительности.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     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3.</w:t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4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Обязанности по организации и (или) производству работ по уборке, очистке и санитарному содержанию прилегающих территорий (земельных участков), не закрепленных за собственниками (правообладателями) зданий (помещений в них) и сооружений, осуществляются администрацией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  <w:t>4. Организация и осуществление уборочных работ прилегающей территории</w:t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4.1. Уборочные работы прилегающей территории проводятся: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по тротуарам, имеющим непосредственные выходы из подъездов многоквартирных домов, а также придомовым территориям, въездам во дворы, пешеходным дорожкам, расположенным на территории многоквартирных домов, - собственниками помещений в многоквартирных домах, если иное не предусмотрено законом или договором управления многоквартирным домом;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уборка и содержание проезжей части по всей ширине дорог, улиц и проездов, остановочных пунктов - специализированными организациями, если иное не предусмотрено </w:t>
      </w:r>
      <w:r w:rsidR="004E6B5E" w:rsidRPr="004719DD">
        <w:rPr>
          <w:rFonts w:ascii="Times New Roman" w:hAnsi="Times New Roman" w:cs="Times New Roman"/>
          <w:sz w:val="28"/>
          <w:szCs w:val="28"/>
        </w:rPr>
        <w:t xml:space="preserve">Правилами благоустройства и санитарного содержания на территории Полтавского городского поселения, настоящим </w:t>
      </w:r>
      <w:r w:rsidR="004E6B5E" w:rsidRPr="004719DD">
        <w:rPr>
          <w:rFonts w:ascii="Times New Roman" w:hAnsi="Times New Roman" w:cs="Times New Roman"/>
          <w:sz w:val="28"/>
          <w:szCs w:val="28"/>
        </w:rPr>
        <w:lastRenderedPageBreak/>
        <w:t>Порядком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уборка объектов озелененных территорий (в т.ч. парки, скверы, зоны отдыха, газоны вдоль проезжей части дорог, зелен</w:t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ые зоны распределительных полос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) - специализированными организациями, если иное не предусмотрено </w:t>
      </w:r>
      <w:r w:rsidR="004E6B5E" w:rsidRPr="004719DD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уборка территорий, прилегающих к отдельно стоящим объектам рекламы, - владельцами рекламных конструкций, если иное не предусмотрено </w:t>
      </w:r>
      <w:r w:rsidR="004E6B5E" w:rsidRPr="004719DD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содержание ограждений возлагается на физических и юридических лиц, в собственности которых находятся ограждения;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уборка остановочных пунктов - собственниками сооружений, если иное не предусмотрено </w:t>
      </w:r>
      <w:r w:rsidR="004E6B5E" w:rsidRPr="004719DD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уборка, очистка остановочных пунктов, конечных остановочных пунктов и прилегающей к ним территории - перевозчиками, осуществляющими пассажирские перевозки по регулярным маршрутам в </w:t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межпоселковом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сообщении. Уборку территорий диспетчерских пунктов и прилегающей к ним территории организует организация, эксплуатирующая данный объект;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уборка </w:t>
      </w:r>
      <w:proofErr w:type="spellStart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притротуарных</w:t>
      </w:r>
      <w:proofErr w:type="spell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парковок, расположенных вдоль центральных улиц и организаций, в том числе рынков, офисов, магазинов, - их собственниками, если иное не установлено </w:t>
      </w:r>
      <w:r w:rsidR="004E6B5E" w:rsidRPr="004719DD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обеспечение сбора и вывоза мусора (отходов) с территории организаций, в том числе рынков, гаражей, - их собственниками или специализированными организациями, если иное не предусмотрено </w:t>
      </w:r>
      <w:r w:rsidR="004E6B5E" w:rsidRPr="004719DD">
        <w:rPr>
          <w:rFonts w:ascii="Times New Roman" w:hAnsi="Times New Roman" w:cs="Times New Roman"/>
          <w:sz w:val="28"/>
          <w:szCs w:val="28"/>
        </w:rPr>
        <w:t>Правилами благоустройства и санитарного содержания на территории Полтавского городского поселения, настоящим Порядком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      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4.2. В случае если в собственности юридических или физических лиц, хозяйственном ведении или оперативном управлении юридических лиц находятся встроенные нежилые помещения в многоквартирных домах, то такие лица несут обязательства по долевому участию в содержании придомовых и прилегающих территорий пропорционально занимаемым площадям.</w:t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  <w:t>5. Основные мероприятия при проведении уборочных работ прилегающей территории</w:t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5.1. Мероприятия по уборке прилегающих территорий в летний период: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lastRenderedPageBreak/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своевременное скашивание газонных трав (высота травостоя не должна превышать 20 см), уничтожение сорных и карантинных растений;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своевременная обрезка ветвей деревьев, кустарников, нависающих на высоте менее 2 метров над тротуарами и пешеходными дорожками с грунтовым и твердым покрытием;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уборка и вывоз скошенной травы;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подметание прилегающих территорий </w:t>
      </w:r>
      <w:proofErr w:type="gramStart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от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proofErr w:type="gramStart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смета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, пыли и мелкого бытового мусора;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своевременный вывоз и размещение мусора, уличного смета, отходов в отведенных местах;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уборка бордюров от песка, мусора;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 период листопада производится сгребание и вывоз опавших лис</w:t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тьев с прилегающих территорий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5.2. Мероприятия по уборке прилегающих территорий в зимний период: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уборка и своевременный вывоз, размещение мусора, уличного смета, отходов;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посыпка участков прохода и подхода к объектам торговли (магазинам, ларькам, рынкам) организациям и предприятиям </w:t>
      </w:r>
      <w:proofErr w:type="spellStart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противогололедными</w:t>
      </w:r>
      <w:proofErr w:type="spell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материалами;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*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очистка от снега и льда тротуаров и пешеходных дорожек с грунтовым и твердым покрытием.</w:t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  <w:t xml:space="preserve">6. Ответственность за нарушения Порядка участия собственников (правообладателей) зданий (помещений в них) и сооружений в благоустройстве прилегающих и закрепленных территорий </w:t>
      </w:r>
      <w:r w:rsidR="00D32578" w:rsidRPr="004719DD">
        <w:rPr>
          <w:rFonts w:ascii="Times New Roman" w:eastAsia="Times New Roman" w:hAnsi="Times New Roman" w:cs="Times New Roman"/>
          <w:color w:val="4C4C4C"/>
          <w:spacing w:val="1"/>
          <w:sz w:val="28"/>
          <w:szCs w:val="28"/>
          <w:lang w:eastAsia="ru-RU"/>
        </w:rPr>
        <w:t>Полтавского городского поселения</w:t>
      </w:r>
    </w:p>
    <w:p w:rsidR="004E6B5E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Контроль за соблюдением Порядка осуществляют должностные лица, наделенные полномочиями по контролю за соблюдением </w:t>
      </w:r>
      <w:proofErr w:type="gramStart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нормативных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правовых актов органов местного самоуправления </w:t>
      </w:r>
      <w:r w:rsidR="00D32578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Полтавского городского поселения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и уполномоченные на составление протоколов за совершение административных правонарушений</w:t>
      </w:r>
      <w:r w:rsidR="004E6B5E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 </w:t>
      </w:r>
    </w:p>
    <w:p w:rsidR="007D604B" w:rsidRPr="004719DD" w:rsidRDefault="004E6B5E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В случае выявления фактов нарушения настоящего Порядка уполномоченные должностные лица вправе: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1. В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ыдать предписание об устранении нарушений</w:t>
      </w:r>
      <w:r w:rsidR="00CB4B8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.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CB4B8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2. С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оставить протокол об административном правонарушении в порядке, установленном действующим законодательством.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CB4B8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3. 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Ответственность за нарушение установленного Порядка несут физические и юридические лица, индивидуальные предприниматели в соответствии с действующим законодательством Российской Федерации.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Привлечение к ответственности виновных лиц не освобождает от обязанности устранить последствия нарушения установленного Порядка.</w:t>
      </w:r>
      <w:r w:rsidR="007D604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3C3C3C"/>
          <w:spacing w:val="1"/>
          <w:sz w:val="28"/>
          <w:szCs w:val="28"/>
          <w:lang w:eastAsia="ru-RU"/>
        </w:rPr>
        <w:t>ОПИСАНИЕ ГРАНИЦ ПРИЛЕГАЮЩИХ И ЗАКРЕПЛЕННЫХ ТЕРРИТОРИЙ ЗА СОБСТВЕННИКАМИ (ПРАВООБЛАДАТЕЛЯМИ) ДЛЯ БЛАГОУСТРОЙСТВА</w:t>
      </w:r>
    </w:p>
    <w:p w:rsidR="007D604B" w:rsidRPr="004719DD" w:rsidRDefault="007D604B" w:rsidP="004719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</w:pP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1. Размер прилегающей территории, бремя содержания которой несут собственники (правообладатели) зданий (помещений в них) и сооружений: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- если границы земельного участка сформированы в соответствии </w:t>
      </w:r>
      <w:r w:rsidR="00CB4B8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с </w:t>
      </w:r>
      <w:r w:rsidR="00CB4B8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lastRenderedPageBreak/>
        <w:t>действующим законодательством,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- в пределах границ земельного участка, установленного землеустроительной или технической документацией, а также 50 метров от границ земельных участков;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- </w:t>
      </w:r>
      <w:proofErr w:type="gramStart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если границы земельного участка установлены землеустроительной или технической документацией, - в пределах границ земельного участка, установленного землеустроительной или технической документацией, а также 50 метров от границ земельных участков;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если границы земельного участка не сформированы в соответствии с действующим законодательством, не установлены землеустроительной или технической документацией, - не менее 50 метров от границ объектов капитального строительства.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CB4B8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   </w:t>
      </w:r>
      <w:r w:rsidRPr="00C571CF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2.</w:t>
      </w:r>
      <w:proofErr w:type="gramEnd"/>
      <w:r w:rsidRPr="00C571CF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</w:t>
      </w:r>
      <w:proofErr w:type="gramStart"/>
      <w:r w:rsidRPr="00C571CF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Садоводческие, огороднические и дачные некоммерческие объединения граждан - 20 метров от ограждений (заборов), а также подъ</w:t>
      </w:r>
      <w:r w:rsidR="00C571CF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ездные пути, пешеходные дорожки</w:t>
      </w:r>
      <w:r w:rsidRPr="00C571CF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, ведущие к территории садоводческих, огороднических и дачных некоммерческих объединений граждан.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CB4B8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   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3.Содержание наземных частей линейных сооружений и коммуникаций: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ширина прилегающей территории к наземным частям линейных сооружений и коммуникаций - земельный участок шириной до 3 метров в каждую сторону от наружной линии сооружения;</w:t>
      </w:r>
      <w:proofErr w:type="gramEnd"/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ширина прилегающей территории, если линейное сооружение имеет ограждение, - до 3 метров от соответствующего ограждения.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</w:r>
      <w:r w:rsidR="00CB4B8B"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         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4. При производстве работ по уборке и содержанию территории размер прилегающей территории определяется: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для мест производства земляных, строительных, дорожно-ремонтных работ, работ по ремонту инженерных сетей и коммуникаций, фасадов и иных элементов строений, зданий и сооружений, установки средств размещения информации, рекламных конструкций - не менее 20 метров;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для мест временной уличной торговли, территорий, прилегающих к объектам торговли (торговые павильоны, торговые комплексы, палатки, киоски и т.п.) - не менее 10 м;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 xml:space="preserve">- для территории автозаправочных станций, станций технического обслуживания, мест мойки автотранспорта, рынков, торговых и развлекательных центров - не </w:t>
      </w:r>
      <w:r w:rsidR="00B81BE7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 xml:space="preserve">менее 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t>50 метров от границ земельного участка, а при наличии отдельных подъездных дорог - территория дороги, включая 10 м полосы отвода;</w:t>
      </w:r>
      <w:r w:rsidRPr="004719DD"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ru-RU"/>
        </w:rPr>
        <w:br/>
        <w:t>- для частного домовладения, хозяйственных строений и сооружений, ограждений и прилегающей территории со стороны дорог, улиц (переулков, проходов, проездов) - не менее 20 м.</w:t>
      </w:r>
    </w:p>
    <w:p w:rsidR="00436D1E" w:rsidRPr="004719DD" w:rsidRDefault="00487165" w:rsidP="004719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36D1E" w:rsidRPr="004719DD" w:rsidSect="004719DD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04B"/>
    <w:rsid w:val="00080437"/>
    <w:rsid w:val="0009178F"/>
    <w:rsid w:val="00095D3E"/>
    <w:rsid w:val="00101F6D"/>
    <w:rsid w:val="001169D3"/>
    <w:rsid w:val="00155D37"/>
    <w:rsid w:val="00194A48"/>
    <w:rsid w:val="002A131E"/>
    <w:rsid w:val="003548AD"/>
    <w:rsid w:val="00355997"/>
    <w:rsid w:val="00372AD9"/>
    <w:rsid w:val="00386E75"/>
    <w:rsid w:val="003C379C"/>
    <w:rsid w:val="003E6496"/>
    <w:rsid w:val="00444D6B"/>
    <w:rsid w:val="004719DD"/>
    <w:rsid w:val="0047242A"/>
    <w:rsid w:val="00487165"/>
    <w:rsid w:val="004E6B5E"/>
    <w:rsid w:val="00576DFB"/>
    <w:rsid w:val="005D3F52"/>
    <w:rsid w:val="005F13FE"/>
    <w:rsid w:val="0068001D"/>
    <w:rsid w:val="006823D6"/>
    <w:rsid w:val="00684A81"/>
    <w:rsid w:val="006F42EA"/>
    <w:rsid w:val="00732691"/>
    <w:rsid w:val="007D604B"/>
    <w:rsid w:val="00823BC9"/>
    <w:rsid w:val="008F23C1"/>
    <w:rsid w:val="008F4890"/>
    <w:rsid w:val="00900AEA"/>
    <w:rsid w:val="009C0FD1"/>
    <w:rsid w:val="00AC2F4C"/>
    <w:rsid w:val="00AF18DE"/>
    <w:rsid w:val="00B63685"/>
    <w:rsid w:val="00B81BE7"/>
    <w:rsid w:val="00BE4C1D"/>
    <w:rsid w:val="00C165DA"/>
    <w:rsid w:val="00C45DF0"/>
    <w:rsid w:val="00C571CF"/>
    <w:rsid w:val="00CA6567"/>
    <w:rsid w:val="00CB4738"/>
    <w:rsid w:val="00CB4B8B"/>
    <w:rsid w:val="00CB56CB"/>
    <w:rsid w:val="00CE4E93"/>
    <w:rsid w:val="00D172DF"/>
    <w:rsid w:val="00D32578"/>
    <w:rsid w:val="00D4622D"/>
    <w:rsid w:val="00D47712"/>
    <w:rsid w:val="00D619DF"/>
    <w:rsid w:val="00D627A3"/>
    <w:rsid w:val="00D77E96"/>
    <w:rsid w:val="00E02AAB"/>
    <w:rsid w:val="00E14497"/>
    <w:rsid w:val="00E2068C"/>
    <w:rsid w:val="00E2464E"/>
    <w:rsid w:val="00E35044"/>
    <w:rsid w:val="00E55ED1"/>
    <w:rsid w:val="00E72BDC"/>
    <w:rsid w:val="00E77DE6"/>
    <w:rsid w:val="00F211DA"/>
    <w:rsid w:val="00F614E7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paragraph" w:styleId="2">
    <w:name w:val="heading 2"/>
    <w:basedOn w:val="a"/>
    <w:link w:val="20"/>
    <w:uiPriority w:val="9"/>
    <w:qFormat/>
    <w:rsid w:val="007D60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D60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D60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60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7D60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604B"/>
  </w:style>
  <w:style w:type="character" w:styleId="a3">
    <w:name w:val="Hyperlink"/>
    <w:basedOn w:val="a0"/>
    <w:uiPriority w:val="99"/>
    <w:semiHidden/>
    <w:unhideWhenUsed/>
    <w:rsid w:val="007D604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76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576D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576DF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5185D-A2C9-425E-92B5-0B0061541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Гудова Елена Викторовна</dc:creator>
  <cp:lastModifiedBy>Гудова Елена Викторовна</cp:lastModifiedBy>
  <cp:revision>13</cp:revision>
  <cp:lastPrinted>2016-08-23T05:28:00Z</cp:lastPrinted>
  <dcterms:created xsi:type="dcterms:W3CDTF">2016-07-25T08:24:00Z</dcterms:created>
  <dcterms:modified xsi:type="dcterms:W3CDTF">2016-08-26T07:00:00Z</dcterms:modified>
</cp:coreProperties>
</file>