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4AE" w:rsidRDefault="001B24AE" w:rsidP="001B24AE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  <w:r>
        <w:rPr>
          <w:rFonts w:ascii="Times New Roman" w:hAnsi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1B24AE" w:rsidRDefault="001B24AE" w:rsidP="001B24AE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1B24AE" w:rsidRDefault="001B24AE" w:rsidP="001B24AE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1B24AE" w:rsidRDefault="001B24AE" w:rsidP="001B24AE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О С Т А Н О В Л Е Н И Е </w:t>
      </w:r>
    </w:p>
    <w:p w:rsidR="001B24AE" w:rsidRDefault="001B24AE" w:rsidP="001B24AE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1B24AE" w:rsidRDefault="001B24AE" w:rsidP="001B24AE">
      <w:pPr>
        <w:pStyle w:val="ConsTitle"/>
        <w:widowControl/>
        <w:tabs>
          <w:tab w:val="left" w:pos="350"/>
        </w:tabs>
        <w:ind w:right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</w:t>
      </w:r>
      <w:r w:rsidRPr="00796839">
        <w:rPr>
          <w:rFonts w:ascii="Times New Roman" w:hAnsi="Times New Roman"/>
          <w:b w:val="0"/>
          <w:sz w:val="28"/>
          <w:szCs w:val="28"/>
        </w:rPr>
        <w:t xml:space="preserve">т </w:t>
      </w:r>
      <w:r w:rsidR="009A3E3E">
        <w:rPr>
          <w:rFonts w:ascii="Times New Roman" w:hAnsi="Times New Roman"/>
          <w:b w:val="0"/>
          <w:sz w:val="28"/>
          <w:szCs w:val="28"/>
        </w:rPr>
        <w:t>06 декабря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796839">
        <w:rPr>
          <w:rFonts w:ascii="Times New Roman" w:hAnsi="Times New Roman"/>
          <w:b w:val="0"/>
          <w:sz w:val="28"/>
          <w:szCs w:val="28"/>
        </w:rPr>
        <w:t xml:space="preserve">2016 года                                                                            </w:t>
      </w:r>
      <w:r>
        <w:rPr>
          <w:rFonts w:ascii="Times New Roman" w:hAnsi="Times New Roman"/>
          <w:b w:val="0"/>
          <w:sz w:val="28"/>
          <w:szCs w:val="28"/>
        </w:rPr>
        <w:t xml:space="preserve">    № </w:t>
      </w:r>
      <w:r w:rsidR="009A3E3E">
        <w:rPr>
          <w:rFonts w:ascii="Times New Roman" w:hAnsi="Times New Roman"/>
          <w:b w:val="0"/>
          <w:sz w:val="28"/>
          <w:szCs w:val="28"/>
        </w:rPr>
        <w:t>88</w:t>
      </w:r>
    </w:p>
    <w:p w:rsidR="001B24AE" w:rsidRPr="00796839" w:rsidRDefault="001B24AE" w:rsidP="001B24AE">
      <w:pPr>
        <w:pStyle w:val="ConsTitle"/>
        <w:widowControl/>
        <w:tabs>
          <w:tab w:val="left" w:pos="350"/>
        </w:tabs>
        <w:ind w:right="0"/>
        <w:rPr>
          <w:rFonts w:ascii="Times New Roman" w:hAnsi="Times New Roman"/>
          <w:b w:val="0"/>
          <w:sz w:val="28"/>
          <w:szCs w:val="28"/>
        </w:rPr>
      </w:pPr>
    </w:p>
    <w:p w:rsidR="001B24AE" w:rsidRPr="00BD1626" w:rsidRDefault="001B24AE" w:rsidP="00BC1064">
      <w:pPr>
        <w:jc w:val="center"/>
        <w:rPr>
          <w:b/>
          <w:sz w:val="28"/>
          <w:szCs w:val="28"/>
        </w:rPr>
      </w:pPr>
      <w:r w:rsidRPr="00BD1626">
        <w:rPr>
          <w:sz w:val="28"/>
          <w:szCs w:val="28"/>
        </w:rPr>
        <w:t xml:space="preserve">О внесении изменений в </w:t>
      </w:r>
      <w:r w:rsidR="00306BDC" w:rsidRPr="00BD1626">
        <w:rPr>
          <w:sz w:val="28"/>
          <w:szCs w:val="28"/>
        </w:rPr>
        <w:t>П</w:t>
      </w:r>
      <w:r w:rsidRPr="00BD1626">
        <w:rPr>
          <w:sz w:val="28"/>
          <w:szCs w:val="28"/>
        </w:rPr>
        <w:t xml:space="preserve">остановление </w:t>
      </w:r>
      <w:r w:rsidR="00A31C88">
        <w:rPr>
          <w:sz w:val="28"/>
          <w:szCs w:val="28"/>
        </w:rPr>
        <w:t>администрации</w:t>
      </w:r>
      <w:r w:rsidR="00306BDC" w:rsidRPr="00BD1626">
        <w:rPr>
          <w:sz w:val="28"/>
          <w:szCs w:val="28"/>
        </w:rPr>
        <w:t xml:space="preserve"> Полтавского городского поселения </w:t>
      </w:r>
      <w:r w:rsidRPr="00BD1626">
        <w:rPr>
          <w:sz w:val="28"/>
          <w:szCs w:val="28"/>
        </w:rPr>
        <w:t>от 0</w:t>
      </w:r>
      <w:r w:rsidR="00742DA5" w:rsidRPr="00BD1626">
        <w:rPr>
          <w:sz w:val="28"/>
          <w:szCs w:val="28"/>
        </w:rPr>
        <w:t>4</w:t>
      </w:r>
      <w:r w:rsidRPr="00BD1626">
        <w:rPr>
          <w:sz w:val="28"/>
          <w:szCs w:val="28"/>
        </w:rPr>
        <w:t>.0</w:t>
      </w:r>
      <w:r w:rsidR="00742DA5" w:rsidRPr="00BD1626">
        <w:rPr>
          <w:sz w:val="28"/>
          <w:szCs w:val="28"/>
        </w:rPr>
        <w:t>9</w:t>
      </w:r>
      <w:r w:rsidRPr="00BD1626">
        <w:rPr>
          <w:sz w:val="28"/>
          <w:szCs w:val="28"/>
        </w:rPr>
        <w:t>.201</w:t>
      </w:r>
      <w:r w:rsidR="00742DA5" w:rsidRPr="00BD1626">
        <w:rPr>
          <w:sz w:val="28"/>
          <w:szCs w:val="28"/>
        </w:rPr>
        <w:t>5</w:t>
      </w:r>
      <w:r w:rsidRPr="00BD1626">
        <w:rPr>
          <w:sz w:val="28"/>
          <w:szCs w:val="28"/>
        </w:rPr>
        <w:t xml:space="preserve"> г</w:t>
      </w:r>
      <w:r w:rsidR="00BD1626">
        <w:rPr>
          <w:sz w:val="28"/>
          <w:szCs w:val="28"/>
        </w:rPr>
        <w:t>ода</w:t>
      </w:r>
      <w:r w:rsidR="00BD1626" w:rsidRPr="00BD1626">
        <w:rPr>
          <w:sz w:val="28"/>
          <w:szCs w:val="28"/>
        </w:rPr>
        <w:t xml:space="preserve"> № 35 </w:t>
      </w:r>
      <w:r w:rsidRPr="00BD1626">
        <w:rPr>
          <w:sz w:val="28"/>
          <w:szCs w:val="28"/>
        </w:rPr>
        <w:t>«</w:t>
      </w:r>
      <w:r w:rsidR="00BD1626" w:rsidRPr="00BD1626">
        <w:rPr>
          <w:sz w:val="28"/>
          <w:szCs w:val="28"/>
        </w:rPr>
        <w:t>Об утверждении Административного регламента проведения проверок</w:t>
      </w:r>
      <w:r w:rsidR="00BD1626">
        <w:rPr>
          <w:sz w:val="28"/>
          <w:szCs w:val="28"/>
        </w:rPr>
        <w:t xml:space="preserve"> </w:t>
      </w:r>
      <w:r w:rsidR="00BD1626" w:rsidRPr="00BD1626">
        <w:rPr>
          <w:sz w:val="28"/>
          <w:szCs w:val="28"/>
        </w:rPr>
        <w:t xml:space="preserve">при осуществлении муниципального земельного </w:t>
      </w:r>
      <w:proofErr w:type="gramStart"/>
      <w:r w:rsidR="00BD1626" w:rsidRPr="00BD1626">
        <w:rPr>
          <w:sz w:val="28"/>
          <w:szCs w:val="28"/>
        </w:rPr>
        <w:t>контроля</w:t>
      </w:r>
      <w:r w:rsidR="00BD1626">
        <w:rPr>
          <w:sz w:val="28"/>
          <w:szCs w:val="28"/>
        </w:rPr>
        <w:t xml:space="preserve"> </w:t>
      </w:r>
      <w:r w:rsidR="00BD1626" w:rsidRPr="00BD1626">
        <w:rPr>
          <w:sz w:val="28"/>
          <w:szCs w:val="28"/>
        </w:rPr>
        <w:t>за</w:t>
      </w:r>
      <w:proofErr w:type="gramEnd"/>
      <w:r w:rsidR="00BD1626" w:rsidRPr="00BD1626">
        <w:rPr>
          <w:sz w:val="28"/>
          <w:szCs w:val="28"/>
        </w:rPr>
        <w:t xml:space="preserve"> использованием земель юридическими лицами,</w:t>
      </w:r>
      <w:r w:rsidR="00BC1064">
        <w:rPr>
          <w:sz w:val="28"/>
          <w:szCs w:val="28"/>
        </w:rPr>
        <w:t xml:space="preserve"> </w:t>
      </w:r>
      <w:r w:rsidR="00BD1626" w:rsidRPr="00BD1626">
        <w:rPr>
          <w:sz w:val="28"/>
          <w:szCs w:val="28"/>
        </w:rPr>
        <w:t>индивидуальными предпринимателями на территории</w:t>
      </w:r>
      <w:r w:rsidR="00BD1626">
        <w:rPr>
          <w:sz w:val="28"/>
          <w:szCs w:val="28"/>
        </w:rPr>
        <w:t xml:space="preserve"> </w:t>
      </w:r>
      <w:r w:rsidR="00BD1626" w:rsidRPr="00BD1626">
        <w:rPr>
          <w:sz w:val="28"/>
          <w:szCs w:val="28"/>
        </w:rPr>
        <w:t>Полтавского городского поселения Полтавского муниципального района Омской области</w:t>
      </w:r>
      <w:r w:rsidRPr="00BD1626">
        <w:rPr>
          <w:b/>
          <w:sz w:val="28"/>
          <w:szCs w:val="28"/>
        </w:rPr>
        <w:t>»</w:t>
      </w:r>
    </w:p>
    <w:p w:rsidR="001B24AE" w:rsidRDefault="001B24AE" w:rsidP="001B24AE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706E9" w:rsidRDefault="001014F2" w:rsidP="001B24AE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Р</w:t>
      </w:r>
      <w:r w:rsidR="002706E9">
        <w:rPr>
          <w:rFonts w:ascii="Times New Roman" w:hAnsi="Times New Roman" w:cs="Times New Roman"/>
          <w:b w:val="0"/>
          <w:sz w:val="28"/>
          <w:szCs w:val="28"/>
        </w:rPr>
        <w:t xml:space="preserve">уководствуясь </w:t>
      </w:r>
      <w:r w:rsidR="00A31C88" w:rsidRPr="00BD1626">
        <w:rPr>
          <w:rFonts w:ascii="Times New Roman" w:hAnsi="Times New Roman" w:cs="Times New Roman"/>
          <w:b w:val="0"/>
          <w:sz w:val="28"/>
          <w:szCs w:val="28"/>
        </w:rPr>
        <w:t xml:space="preserve">Федеральным законом от 06.10 2003 </w:t>
      </w:r>
      <w:r w:rsidR="00A31C8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31C88" w:rsidRPr="00BD1626">
        <w:rPr>
          <w:rFonts w:ascii="Times New Roman" w:hAnsi="Times New Roman" w:cs="Times New Roman"/>
          <w:b w:val="0"/>
          <w:sz w:val="28"/>
          <w:szCs w:val="28"/>
        </w:rPr>
        <w:t>№ 131-ФЗ «Об общих принципах организации местного самоуправления в Российской Федерации»,</w:t>
      </w:r>
      <w:r w:rsidR="00A31C8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D1626" w:rsidRPr="00BD1626">
        <w:rPr>
          <w:rFonts w:ascii="Times New Roman" w:hAnsi="Times New Roman" w:cs="Times New Roman"/>
          <w:b w:val="0"/>
          <w:sz w:val="28"/>
          <w:szCs w:val="28"/>
        </w:rPr>
        <w:t>Федеральн</w:t>
      </w:r>
      <w:r w:rsidR="009D2FC3">
        <w:rPr>
          <w:rFonts w:ascii="Times New Roman" w:hAnsi="Times New Roman" w:cs="Times New Roman"/>
          <w:b w:val="0"/>
          <w:sz w:val="28"/>
          <w:szCs w:val="28"/>
        </w:rPr>
        <w:t>ым</w:t>
      </w:r>
      <w:r w:rsidR="00BD1626" w:rsidRPr="00BD1626">
        <w:rPr>
          <w:rFonts w:ascii="Times New Roman" w:hAnsi="Times New Roman" w:cs="Times New Roman"/>
          <w:b w:val="0"/>
          <w:sz w:val="28"/>
          <w:szCs w:val="28"/>
        </w:rPr>
        <w:t xml:space="preserve"> закон</w:t>
      </w:r>
      <w:r w:rsidR="009D2FC3">
        <w:rPr>
          <w:rFonts w:ascii="Times New Roman" w:hAnsi="Times New Roman" w:cs="Times New Roman"/>
          <w:b w:val="0"/>
          <w:sz w:val="28"/>
          <w:szCs w:val="28"/>
        </w:rPr>
        <w:t>ом</w:t>
      </w:r>
      <w:r w:rsidR="009D2FC3" w:rsidRPr="009D2FC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D2FC3" w:rsidRPr="00BD1626">
        <w:rPr>
          <w:rFonts w:ascii="Times New Roman" w:hAnsi="Times New Roman" w:cs="Times New Roman"/>
          <w:b w:val="0"/>
          <w:sz w:val="28"/>
          <w:szCs w:val="28"/>
        </w:rPr>
        <w:t>от 26.12.2008</w:t>
      </w:r>
      <w:r w:rsidR="009D2FC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D2FC3" w:rsidRPr="00BD1626">
        <w:rPr>
          <w:rFonts w:ascii="Times New Roman" w:hAnsi="Times New Roman" w:cs="Times New Roman"/>
          <w:b w:val="0"/>
          <w:sz w:val="28"/>
          <w:szCs w:val="28"/>
        </w:rPr>
        <w:t xml:space="preserve"> № 294-ФЗ</w:t>
      </w:r>
      <w:r w:rsidR="00BD1626" w:rsidRPr="00BD1626">
        <w:rPr>
          <w:rFonts w:ascii="Times New Roman" w:hAnsi="Times New Roman" w:cs="Times New Roman"/>
          <w:b w:val="0"/>
          <w:sz w:val="28"/>
          <w:szCs w:val="28"/>
        </w:rPr>
        <w:t xml:space="preserve"> «О защите прав юридических лиц и индивидуальных предпринимателей при осуществлении государственного контроля (надзора) и муниципального контроля», Уставом муниципального образования Полтавского городского поселения Полтавского муниципального района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, с учетом протеста прокуратуры Полтавского района № 7-08-2016/3231 от 05.12.2016,  </w:t>
      </w:r>
      <w:proofErr w:type="gramEnd"/>
    </w:p>
    <w:p w:rsidR="00BC1064" w:rsidRDefault="00BC1064" w:rsidP="001B24AE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1B24AE" w:rsidRPr="00BC1064" w:rsidRDefault="00BC1064" w:rsidP="001B24AE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ПОСТАНОВЛЯЮ</w:t>
      </w:r>
      <w:r w:rsidR="001B24AE" w:rsidRPr="00BC1064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1B24AE" w:rsidRDefault="001B24AE" w:rsidP="001B24AE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</w:rPr>
      </w:pPr>
    </w:p>
    <w:p w:rsidR="001014F2" w:rsidRPr="001014F2" w:rsidRDefault="00A70090" w:rsidP="00A70090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="001014F2">
        <w:rPr>
          <w:rFonts w:ascii="Times New Roman" w:hAnsi="Times New Roman" w:cs="Times New Roman"/>
          <w:b w:val="0"/>
          <w:sz w:val="28"/>
          <w:szCs w:val="28"/>
        </w:rPr>
        <w:t>Внести в</w:t>
      </w:r>
      <w:r w:rsidR="008D518D">
        <w:rPr>
          <w:rFonts w:ascii="Times New Roman" w:hAnsi="Times New Roman" w:cs="Times New Roman"/>
          <w:b w:val="0"/>
          <w:sz w:val="28"/>
          <w:szCs w:val="28"/>
        </w:rPr>
        <w:t xml:space="preserve"> приложение «</w:t>
      </w:r>
      <w:r w:rsidRPr="00A70090">
        <w:rPr>
          <w:rFonts w:ascii="Times New Roman" w:hAnsi="Times New Roman" w:cs="Times New Roman"/>
          <w:b w:val="0"/>
          <w:sz w:val="28"/>
          <w:szCs w:val="28"/>
        </w:rPr>
        <w:t>Административный регламент</w:t>
      </w:r>
      <w:r w:rsidR="008D518D" w:rsidRPr="008D518D">
        <w:rPr>
          <w:sz w:val="28"/>
          <w:szCs w:val="28"/>
        </w:rPr>
        <w:t xml:space="preserve"> </w:t>
      </w:r>
      <w:r w:rsidR="008D518D" w:rsidRPr="008D518D">
        <w:rPr>
          <w:rFonts w:ascii="Times New Roman" w:hAnsi="Times New Roman" w:cs="Times New Roman"/>
          <w:b w:val="0"/>
          <w:sz w:val="28"/>
          <w:szCs w:val="28"/>
        </w:rPr>
        <w:t xml:space="preserve">проведения проверок при осуществлении муниципального земельного </w:t>
      </w:r>
      <w:proofErr w:type="gramStart"/>
      <w:r w:rsidR="008D518D" w:rsidRPr="008D518D">
        <w:rPr>
          <w:rFonts w:ascii="Times New Roman" w:hAnsi="Times New Roman" w:cs="Times New Roman"/>
          <w:b w:val="0"/>
          <w:sz w:val="28"/>
          <w:szCs w:val="28"/>
        </w:rPr>
        <w:t>контроля за</w:t>
      </w:r>
      <w:proofErr w:type="gramEnd"/>
      <w:r w:rsidR="008D518D" w:rsidRPr="008D518D">
        <w:rPr>
          <w:rFonts w:ascii="Times New Roman" w:hAnsi="Times New Roman" w:cs="Times New Roman"/>
          <w:b w:val="0"/>
          <w:sz w:val="28"/>
          <w:szCs w:val="28"/>
        </w:rPr>
        <w:t xml:space="preserve"> использованием земель юридическими лицами, индивидуальными предпринимателями на территории Полтавского городского поселения Полтавского муниципального района Омской области»</w:t>
      </w:r>
      <w:r w:rsidR="00BC1064" w:rsidRPr="008D518D">
        <w:rPr>
          <w:rFonts w:ascii="Times New Roman" w:hAnsi="Times New Roman" w:cs="Times New Roman"/>
          <w:b w:val="0"/>
          <w:sz w:val="28"/>
          <w:szCs w:val="28"/>
        </w:rPr>
        <w:t>,</w:t>
      </w:r>
      <w:r w:rsidR="00BC1064">
        <w:rPr>
          <w:rFonts w:ascii="Times New Roman" w:hAnsi="Times New Roman" w:cs="Times New Roman"/>
          <w:b w:val="0"/>
          <w:sz w:val="28"/>
          <w:szCs w:val="28"/>
        </w:rPr>
        <w:t xml:space="preserve"> утвержденный</w:t>
      </w:r>
      <w:r w:rsidR="00A31C8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C1064">
        <w:rPr>
          <w:rFonts w:ascii="Times New Roman" w:hAnsi="Times New Roman" w:cs="Times New Roman"/>
          <w:b w:val="0"/>
          <w:sz w:val="28"/>
          <w:szCs w:val="28"/>
        </w:rPr>
        <w:t>п</w:t>
      </w:r>
      <w:r w:rsidR="001014F2">
        <w:rPr>
          <w:rFonts w:ascii="Times New Roman" w:hAnsi="Times New Roman" w:cs="Times New Roman"/>
          <w:b w:val="0"/>
          <w:sz w:val="28"/>
          <w:szCs w:val="28"/>
        </w:rPr>
        <w:t>остановлени</w:t>
      </w:r>
      <w:r w:rsidR="00BC1064">
        <w:rPr>
          <w:rFonts w:ascii="Times New Roman" w:hAnsi="Times New Roman" w:cs="Times New Roman"/>
          <w:b w:val="0"/>
          <w:sz w:val="28"/>
          <w:szCs w:val="28"/>
        </w:rPr>
        <w:t>ем</w:t>
      </w:r>
      <w:r w:rsidR="001014F2">
        <w:rPr>
          <w:rFonts w:ascii="Times New Roman" w:hAnsi="Times New Roman" w:cs="Times New Roman"/>
          <w:b w:val="0"/>
          <w:sz w:val="28"/>
          <w:szCs w:val="28"/>
        </w:rPr>
        <w:t xml:space="preserve"> администрации Полтавского городского поселения от 04.09.2015 № 35</w:t>
      </w:r>
      <w:r w:rsidR="008D518D" w:rsidRPr="008D518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D518D">
        <w:rPr>
          <w:rFonts w:ascii="Times New Roman" w:hAnsi="Times New Roman" w:cs="Times New Roman"/>
          <w:b w:val="0"/>
          <w:sz w:val="28"/>
          <w:szCs w:val="28"/>
        </w:rPr>
        <w:t>следующие изменения</w:t>
      </w:r>
      <w:r w:rsidR="001014F2">
        <w:rPr>
          <w:rFonts w:ascii="Times New Roman" w:hAnsi="Times New Roman" w:cs="Times New Roman"/>
          <w:b w:val="0"/>
          <w:sz w:val="28"/>
          <w:szCs w:val="28"/>
        </w:rPr>
        <w:t>:</w:t>
      </w:r>
      <w:r w:rsidR="001014F2" w:rsidRPr="00E4153A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</w:p>
    <w:p w:rsidR="00306BDC" w:rsidRDefault="001014F2" w:rsidP="001014F2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1.1 </w:t>
      </w:r>
      <w:r w:rsidR="00306BDC" w:rsidRPr="00E4153A">
        <w:rPr>
          <w:rFonts w:ascii="Times New Roman" w:hAnsi="Times New Roman" w:cs="Times New Roman"/>
          <w:b w:val="0"/>
          <w:color w:val="000000"/>
          <w:sz w:val="28"/>
          <w:szCs w:val="28"/>
        </w:rPr>
        <w:t>Пункт 3</w:t>
      </w:r>
      <w:r w:rsidR="00DB68B6">
        <w:rPr>
          <w:rFonts w:ascii="Times New Roman" w:hAnsi="Times New Roman" w:cs="Times New Roman"/>
          <w:b w:val="0"/>
          <w:color w:val="000000"/>
          <w:sz w:val="28"/>
          <w:szCs w:val="28"/>
        </w:rPr>
        <w:t>4</w:t>
      </w:r>
      <w:r w:rsidR="00306BDC" w:rsidRPr="00E4153A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E4153A">
        <w:rPr>
          <w:rFonts w:ascii="Times New Roman" w:hAnsi="Times New Roman" w:cs="Times New Roman"/>
          <w:b w:val="0"/>
          <w:sz w:val="28"/>
          <w:szCs w:val="28"/>
        </w:rPr>
        <w:t xml:space="preserve">изложить в следующей редакции: </w:t>
      </w:r>
    </w:p>
    <w:p w:rsidR="00DB68B6" w:rsidRPr="00DB68B6" w:rsidRDefault="00DB68B6" w:rsidP="00DB68B6">
      <w:pPr>
        <w:pStyle w:val="ConsPlusNormal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DB68B6">
        <w:rPr>
          <w:rFonts w:ascii="Times New Roman" w:hAnsi="Times New Roman" w:cs="Times New Roman"/>
          <w:sz w:val="28"/>
          <w:szCs w:val="28"/>
        </w:rPr>
        <w:t>34. Основанием для включения плановой проверки в ежегодный план проведения плановых проверок является истечение трех лет со дня:</w:t>
      </w:r>
    </w:p>
    <w:p w:rsidR="00DB68B6" w:rsidRPr="00DB68B6" w:rsidRDefault="00DB68B6" w:rsidP="00DB68B6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B68B6">
        <w:rPr>
          <w:rFonts w:ascii="Times New Roman" w:hAnsi="Times New Roman" w:cs="Times New Roman"/>
          <w:sz w:val="28"/>
          <w:szCs w:val="28"/>
        </w:rPr>
        <w:t>1) государственной регистрации юридического лица, индивидуального предпринимателя;</w:t>
      </w:r>
    </w:p>
    <w:p w:rsidR="00DB68B6" w:rsidRDefault="00DB68B6" w:rsidP="00DB68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DB68B6">
        <w:rPr>
          <w:rFonts w:ascii="Times New Roman" w:hAnsi="Times New Roman" w:cs="Times New Roman"/>
          <w:sz w:val="28"/>
          <w:szCs w:val="28"/>
        </w:rPr>
        <w:t>2) окончания проведения последней плановой проверки юридического лица, индивидуального предпринимателя;</w:t>
      </w:r>
    </w:p>
    <w:p w:rsidR="00DB68B6" w:rsidRDefault="00DB68B6" w:rsidP="00DB68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3) начала осуществления юридическим лицом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услуг, требующих представления указанного уведомления.</w:t>
      </w:r>
      <w:proofErr w:type="gramEnd"/>
    </w:p>
    <w:p w:rsidR="00DB68B6" w:rsidRDefault="00DB68B6" w:rsidP="00DB68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Внесение изменений в ежегодный план допускается в следующих случаях:</w:t>
      </w:r>
    </w:p>
    <w:p w:rsidR="008D431B" w:rsidRDefault="008D431B" w:rsidP="008D43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исключение проверки из ежегодного плана:</w:t>
      </w:r>
    </w:p>
    <w:p w:rsidR="008D431B" w:rsidRDefault="008D431B" w:rsidP="008D43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невозможностью проведения плановой проверки деятельности юридического лица вследствие его ликвидации, невозможностью проведения проверки индивидуального предпринимателя вследствие прекращения физическим лицом деятельности в качестве индивидуального предпринимателя;</w:t>
      </w:r>
    </w:p>
    <w:p w:rsidR="008D431B" w:rsidRDefault="008D431B" w:rsidP="008D43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прекращением юридическим лицом или индивидуальным предпринимателем деятельности;</w:t>
      </w:r>
    </w:p>
    <w:p w:rsidR="008D431B" w:rsidRDefault="008D431B" w:rsidP="008D43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связи с принятием органом муниципального контроля решения об исключении соответствующей проверки их ежегодного плана в случаях, предусмотренных статьей 26.1 Федерального закона </w:t>
      </w:r>
      <w:r w:rsidR="001014F2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294-ФЗ;</w:t>
      </w:r>
    </w:p>
    <w:p w:rsidR="008D431B" w:rsidRPr="00DB68B6" w:rsidRDefault="008D431B" w:rsidP="008D43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наступлением обстоятельств непреодолимой силы.</w:t>
      </w:r>
    </w:p>
    <w:p w:rsidR="00E4153A" w:rsidRDefault="008D431B" w:rsidP="00DB68B6">
      <w:pPr>
        <w:pStyle w:val="ConsPlusNormal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изменение указанных в ежегодном плане сведений о юридическом лице или индивидуальном предпринимателе:</w:t>
      </w:r>
    </w:p>
    <w:p w:rsidR="008D431B" w:rsidRDefault="008D431B" w:rsidP="008D431B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изменением адреса места нахождения или адреса фактического осуществления деятельности юридического лица или индивидуального предпринимателя;</w:t>
      </w:r>
    </w:p>
    <w:p w:rsidR="008D431B" w:rsidRDefault="008D431B" w:rsidP="008D431B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реорганизацией юридического лица;</w:t>
      </w:r>
    </w:p>
    <w:p w:rsidR="008D431B" w:rsidRDefault="008D431B" w:rsidP="008D431B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изменением наименования юридического лица</w:t>
      </w:r>
      <w:r w:rsidR="00742DA5">
        <w:rPr>
          <w:rFonts w:ascii="Times New Roman" w:hAnsi="Times New Roman" w:cs="Times New Roman"/>
          <w:sz w:val="28"/>
          <w:szCs w:val="28"/>
        </w:rPr>
        <w:t>, а так же изменением фамилии, имени и отчества индивидуального предпринимателя</w:t>
      </w:r>
      <w:proofErr w:type="gramStart"/>
      <w:r w:rsidR="00742DA5"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9D2FC3" w:rsidRPr="00E4153A" w:rsidRDefault="00BC1064" w:rsidP="00BC1064">
      <w:pPr>
        <w:pStyle w:val="ConsPlusNormal"/>
        <w:tabs>
          <w:tab w:val="left" w:pos="15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9D2FC3">
        <w:rPr>
          <w:rFonts w:ascii="Times New Roman" w:hAnsi="Times New Roman" w:cs="Times New Roman"/>
          <w:sz w:val="28"/>
          <w:szCs w:val="28"/>
        </w:rPr>
        <w:t>Настоящее постановление опубликовать</w:t>
      </w:r>
      <w:r w:rsidR="001014F2">
        <w:rPr>
          <w:rFonts w:ascii="Times New Roman" w:hAnsi="Times New Roman" w:cs="Times New Roman"/>
          <w:sz w:val="28"/>
          <w:szCs w:val="28"/>
        </w:rPr>
        <w:t xml:space="preserve"> (обнародовать)</w:t>
      </w:r>
      <w:r w:rsidR="009D2FC3">
        <w:rPr>
          <w:rFonts w:ascii="Times New Roman" w:hAnsi="Times New Roman" w:cs="Times New Roman"/>
          <w:sz w:val="28"/>
          <w:szCs w:val="28"/>
        </w:rPr>
        <w:t>.</w:t>
      </w:r>
    </w:p>
    <w:p w:rsidR="001B24AE" w:rsidRPr="00BC1064" w:rsidRDefault="00BC1064" w:rsidP="00BC1064">
      <w:pPr>
        <w:pStyle w:val="a3"/>
        <w:tabs>
          <w:tab w:val="left" w:pos="0"/>
          <w:tab w:val="left" w:pos="567"/>
        </w:tabs>
        <w:ind w:left="0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bdr w:val="none" w:sz="0" w:space="0" w:color="auto" w:frame="1"/>
        </w:rPr>
        <w:t>3.</w:t>
      </w:r>
      <w:proofErr w:type="gramStart"/>
      <w:r w:rsidR="001B24AE" w:rsidRPr="00BC1064">
        <w:rPr>
          <w:color w:val="000000"/>
          <w:sz w:val="28"/>
          <w:szCs w:val="28"/>
          <w:bdr w:val="none" w:sz="0" w:space="0" w:color="auto" w:frame="1"/>
        </w:rPr>
        <w:t>Контроль</w:t>
      </w:r>
      <w:r w:rsidR="001014F2" w:rsidRPr="00BC1064">
        <w:rPr>
          <w:color w:val="000000"/>
          <w:sz w:val="28"/>
          <w:szCs w:val="28"/>
          <w:bdr w:val="none" w:sz="0" w:space="0" w:color="auto" w:frame="1"/>
        </w:rPr>
        <w:t xml:space="preserve">  </w:t>
      </w:r>
      <w:r w:rsidR="001B24AE" w:rsidRPr="00BC1064">
        <w:rPr>
          <w:color w:val="000000"/>
          <w:sz w:val="28"/>
          <w:szCs w:val="28"/>
          <w:bdr w:val="none" w:sz="0" w:space="0" w:color="auto" w:frame="1"/>
        </w:rPr>
        <w:t>за</w:t>
      </w:r>
      <w:proofErr w:type="gramEnd"/>
      <w:r w:rsidR="001B24AE" w:rsidRPr="00BC1064">
        <w:rPr>
          <w:color w:val="000000"/>
          <w:sz w:val="28"/>
          <w:szCs w:val="28"/>
          <w:bdr w:val="none" w:sz="0" w:space="0" w:color="auto" w:frame="1"/>
        </w:rPr>
        <w:t xml:space="preserve"> исполнением настоящего постановления оставляю за собой.</w:t>
      </w:r>
    </w:p>
    <w:p w:rsidR="001B24AE" w:rsidRDefault="001B24AE" w:rsidP="001B24AE">
      <w:pPr>
        <w:pStyle w:val="a3"/>
        <w:jc w:val="both"/>
        <w:rPr>
          <w:sz w:val="28"/>
          <w:szCs w:val="28"/>
        </w:rPr>
      </w:pPr>
    </w:p>
    <w:p w:rsidR="001B24AE" w:rsidRPr="00C35BC3" w:rsidRDefault="001B24AE" w:rsidP="001B24AE">
      <w:pPr>
        <w:pStyle w:val="a3"/>
        <w:jc w:val="both"/>
        <w:rPr>
          <w:sz w:val="28"/>
          <w:szCs w:val="28"/>
        </w:rPr>
      </w:pPr>
    </w:p>
    <w:p w:rsidR="001B24AE" w:rsidRDefault="001B24AE" w:rsidP="001B24A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Полтавского</w:t>
      </w:r>
      <w:proofErr w:type="gramEnd"/>
    </w:p>
    <w:p w:rsidR="00DB68B6" w:rsidRDefault="001B24AE" w:rsidP="001B24AE">
      <w:r>
        <w:rPr>
          <w:sz w:val="28"/>
          <w:szCs w:val="28"/>
        </w:rPr>
        <w:t xml:space="preserve">городского поселения                                                                     М.И.Руденко   </w:t>
      </w:r>
    </w:p>
    <w:sectPr w:rsidR="00DB68B6" w:rsidSect="008D518D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D50FB6"/>
    <w:multiLevelType w:val="hybridMultilevel"/>
    <w:tmpl w:val="B2D40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393A6A"/>
    <w:multiLevelType w:val="hybridMultilevel"/>
    <w:tmpl w:val="0E2064CA"/>
    <w:lvl w:ilvl="0" w:tplc="06DEE8F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CE5C1A"/>
    <w:multiLevelType w:val="hybridMultilevel"/>
    <w:tmpl w:val="64E2C734"/>
    <w:lvl w:ilvl="0" w:tplc="2B22343C">
      <w:start w:val="3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FDC5F31"/>
    <w:multiLevelType w:val="hybridMultilevel"/>
    <w:tmpl w:val="4E5686F8"/>
    <w:lvl w:ilvl="0" w:tplc="61C09782">
      <w:start w:val="2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B24AE"/>
    <w:rsid w:val="00080437"/>
    <w:rsid w:val="00083EF0"/>
    <w:rsid w:val="0009178F"/>
    <w:rsid w:val="00095D3E"/>
    <w:rsid w:val="001014F2"/>
    <w:rsid w:val="00101F6D"/>
    <w:rsid w:val="001169D3"/>
    <w:rsid w:val="00155D37"/>
    <w:rsid w:val="00194A48"/>
    <w:rsid w:val="001B24AE"/>
    <w:rsid w:val="001D1E09"/>
    <w:rsid w:val="002706E9"/>
    <w:rsid w:val="002A131E"/>
    <w:rsid w:val="00301CE4"/>
    <w:rsid w:val="00306BDC"/>
    <w:rsid w:val="003357F0"/>
    <w:rsid w:val="00355997"/>
    <w:rsid w:val="003A6977"/>
    <w:rsid w:val="003E6496"/>
    <w:rsid w:val="00444D6B"/>
    <w:rsid w:val="005637CE"/>
    <w:rsid w:val="005912AD"/>
    <w:rsid w:val="00627597"/>
    <w:rsid w:val="006A3154"/>
    <w:rsid w:val="006F42EA"/>
    <w:rsid w:val="00732691"/>
    <w:rsid w:val="00742DA5"/>
    <w:rsid w:val="00763493"/>
    <w:rsid w:val="007A250C"/>
    <w:rsid w:val="007C43F0"/>
    <w:rsid w:val="00824C65"/>
    <w:rsid w:val="008922A7"/>
    <w:rsid w:val="008A052F"/>
    <w:rsid w:val="008D431B"/>
    <w:rsid w:val="008D518D"/>
    <w:rsid w:val="008F4890"/>
    <w:rsid w:val="00972402"/>
    <w:rsid w:val="009A22FC"/>
    <w:rsid w:val="009A3E3E"/>
    <w:rsid w:val="009D2FC3"/>
    <w:rsid w:val="00A3117F"/>
    <w:rsid w:val="00A31C88"/>
    <w:rsid w:val="00A70090"/>
    <w:rsid w:val="00A9130E"/>
    <w:rsid w:val="00AC2F4C"/>
    <w:rsid w:val="00B01D56"/>
    <w:rsid w:val="00B63685"/>
    <w:rsid w:val="00B77064"/>
    <w:rsid w:val="00B77D6E"/>
    <w:rsid w:val="00BB694D"/>
    <w:rsid w:val="00BC1064"/>
    <w:rsid w:val="00BD0C87"/>
    <w:rsid w:val="00BD1626"/>
    <w:rsid w:val="00BE1B92"/>
    <w:rsid w:val="00BE3FD3"/>
    <w:rsid w:val="00BE4C1D"/>
    <w:rsid w:val="00BE72E3"/>
    <w:rsid w:val="00C165DA"/>
    <w:rsid w:val="00C45DF0"/>
    <w:rsid w:val="00CA6567"/>
    <w:rsid w:val="00CB4738"/>
    <w:rsid w:val="00CD7E60"/>
    <w:rsid w:val="00D16722"/>
    <w:rsid w:val="00D172DF"/>
    <w:rsid w:val="00D47712"/>
    <w:rsid w:val="00D627A3"/>
    <w:rsid w:val="00D77E96"/>
    <w:rsid w:val="00DB68B6"/>
    <w:rsid w:val="00E01DBD"/>
    <w:rsid w:val="00E14497"/>
    <w:rsid w:val="00E1799A"/>
    <w:rsid w:val="00E2068C"/>
    <w:rsid w:val="00E4153A"/>
    <w:rsid w:val="00E55ED1"/>
    <w:rsid w:val="00F0772F"/>
    <w:rsid w:val="00F211DA"/>
    <w:rsid w:val="00F37009"/>
    <w:rsid w:val="00F6017A"/>
    <w:rsid w:val="00FD6377"/>
    <w:rsid w:val="00FE40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4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1B24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1B24AE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List Paragraph"/>
    <w:basedOn w:val="a"/>
    <w:uiPriority w:val="34"/>
    <w:qFormat/>
    <w:rsid w:val="001B24AE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1B24AE"/>
    <w:pPr>
      <w:spacing w:before="100" w:beforeAutospacing="1" w:after="100" w:afterAutospacing="1"/>
    </w:pPr>
  </w:style>
  <w:style w:type="paragraph" w:customStyle="1" w:styleId="ConsPlusNormal">
    <w:name w:val="ConsPlusNormal"/>
    <w:rsid w:val="00E4153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Body Text Indent"/>
    <w:basedOn w:val="a"/>
    <w:link w:val="a6"/>
    <w:rsid w:val="00A70090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A7009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568</Words>
  <Characters>3241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Гудова Елена Викторовна</dc:creator>
  <cp:lastModifiedBy>yprav</cp:lastModifiedBy>
  <cp:revision>5</cp:revision>
  <cp:lastPrinted>2016-12-07T10:54:00Z</cp:lastPrinted>
  <dcterms:created xsi:type="dcterms:W3CDTF">2016-12-06T09:58:00Z</dcterms:created>
  <dcterms:modified xsi:type="dcterms:W3CDTF">2016-12-07T10:54:00Z</dcterms:modified>
</cp:coreProperties>
</file>