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B9A" w:rsidRPr="00515B9A" w:rsidRDefault="00515B9A" w:rsidP="00515B9A">
      <w:pPr>
        <w:pStyle w:val="ConsTitle"/>
        <w:widowControl/>
        <w:ind w:right="0"/>
        <w:jc w:val="right"/>
        <w:rPr>
          <w:rFonts w:ascii="Times New Roman" w:hAnsi="Times New Roman"/>
          <w:sz w:val="28"/>
          <w:szCs w:val="28"/>
          <w:u w:val="single"/>
        </w:rPr>
      </w:pPr>
    </w:p>
    <w:p w:rsidR="001B24AE" w:rsidRPr="00515B9A" w:rsidRDefault="001B24AE" w:rsidP="001B24AE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  <w:r w:rsidRPr="00515B9A">
        <w:rPr>
          <w:rFonts w:ascii="Times New Roman" w:hAnsi="Times New Roman"/>
          <w:sz w:val="28"/>
          <w:szCs w:val="28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1B24AE" w:rsidRDefault="001B24AE" w:rsidP="001B24AE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1B24AE" w:rsidRDefault="001B24AE" w:rsidP="001B24AE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1B24AE" w:rsidRDefault="001B24AE" w:rsidP="001B24AE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1B24AE" w:rsidRDefault="001B24AE" w:rsidP="001B24AE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1B24AE" w:rsidRDefault="001B24AE" w:rsidP="001B24AE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т </w:t>
      </w:r>
      <w:r w:rsidR="00784907">
        <w:rPr>
          <w:rFonts w:ascii="Times New Roman" w:hAnsi="Times New Roman"/>
          <w:b w:val="0"/>
          <w:sz w:val="28"/>
          <w:szCs w:val="28"/>
        </w:rPr>
        <w:t>15</w:t>
      </w:r>
      <w:r w:rsidR="009A3E3E">
        <w:rPr>
          <w:rFonts w:ascii="Times New Roman" w:hAnsi="Times New Roman"/>
          <w:b w:val="0"/>
          <w:sz w:val="28"/>
          <w:szCs w:val="28"/>
        </w:rPr>
        <w:t xml:space="preserve"> </w:t>
      </w:r>
      <w:r w:rsidR="00EF25FD">
        <w:rPr>
          <w:rFonts w:ascii="Times New Roman" w:hAnsi="Times New Roman"/>
          <w:b w:val="0"/>
          <w:sz w:val="28"/>
          <w:szCs w:val="28"/>
        </w:rPr>
        <w:t>марта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796839">
        <w:rPr>
          <w:rFonts w:ascii="Times New Roman" w:hAnsi="Times New Roman"/>
          <w:b w:val="0"/>
          <w:sz w:val="28"/>
          <w:szCs w:val="28"/>
        </w:rPr>
        <w:t>201</w:t>
      </w:r>
      <w:r w:rsidR="00515B9A">
        <w:rPr>
          <w:rFonts w:ascii="Times New Roman" w:hAnsi="Times New Roman"/>
          <w:b w:val="0"/>
          <w:sz w:val="28"/>
          <w:szCs w:val="28"/>
        </w:rPr>
        <w:t>7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№ </w:t>
      </w:r>
      <w:r w:rsidR="00784907">
        <w:rPr>
          <w:rFonts w:ascii="Times New Roman" w:hAnsi="Times New Roman"/>
          <w:b w:val="0"/>
          <w:sz w:val="28"/>
          <w:szCs w:val="28"/>
        </w:rPr>
        <w:t>24</w:t>
      </w:r>
    </w:p>
    <w:p w:rsidR="001B24AE" w:rsidRPr="00796839" w:rsidRDefault="001B24AE" w:rsidP="001B24AE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</w:p>
    <w:p w:rsidR="001B24AE" w:rsidRPr="00BD1626" w:rsidRDefault="001B24AE" w:rsidP="00515B9A">
      <w:pPr>
        <w:shd w:val="clear" w:color="auto" w:fill="FFFFFF"/>
        <w:spacing w:before="375" w:after="375" w:line="336" w:lineRule="atLeast"/>
        <w:jc w:val="center"/>
        <w:textAlignment w:val="baseline"/>
        <w:rPr>
          <w:b/>
          <w:sz w:val="28"/>
          <w:szCs w:val="28"/>
        </w:rPr>
      </w:pPr>
      <w:r w:rsidRPr="00BD1626">
        <w:rPr>
          <w:sz w:val="28"/>
          <w:szCs w:val="28"/>
        </w:rPr>
        <w:t xml:space="preserve">О внесении изменений в </w:t>
      </w:r>
      <w:r w:rsidR="00306BDC" w:rsidRPr="00BD1626">
        <w:rPr>
          <w:sz w:val="28"/>
          <w:szCs w:val="28"/>
        </w:rPr>
        <w:t>П</w:t>
      </w:r>
      <w:r w:rsidRPr="00BD1626">
        <w:rPr>
          <w:sz w:val="28"/>
          <w:szCs w:val="28"/>
        </w:rPr>
        <w:t xml:space="preserve">остановление </w:t>
      </w:r>
      <w:r w:rsidR="00A31C88">
        <w:rPr>
          <w:sz w:val="28"/>
          <w:szCs w:val="28"/>
        </w:rPr>
        <w:t>администрации</w:t>
      </w:r>
      <w:r w:rsidR="00306BDC" w:rsidRPr="00BD1626">
        <w:rPr>
          <w:sz w:val="28"/>
          <w:szCs w:val="28"/>
        </w:rPr>
        <w:t xml:space="preserve"> Полтавского городского поселения </w:t>
      </w:r>
      <w:r w:rsidRPr="00BD1626">
        <w:rPr>
          <w:sz w:val="28"/>
          <w:szCs w:val="28"/>
        </w:rPr>
        <w:t>от 0</w:t>
      </w:r>
      <w:r w:rsidR="00EF25FD">
        <w:rPr>
          <w:sz w:val="28"/>
          <w:szCs w:val="28"/>
        </w:rPr>
        <w:t>3</w:t>
      </w:r>
      <w:r w:rsidRPr="00BD1626">
        <w:rPr>
          <w:sz w:val="28"/>
          <w:szCs w:val="28"/>
        </w:rPr>
        <w:t>.</w:t>
      </w:r>
      <w:r w:rsidR="00EF25FD">
        <w:rPr>
          <w:sz w:val="28"/>
          <w:szCs w:val="28"/>
        </w:rPr>
        <w:t>1</w:t>
      </w:r>
      <w:r w:rsidRPr="00BD1626">
        <w:rPr>
          <w:sz w:val="28"/>
          <w:szCs w:val="28"/>
        </w:rPr>
        <w:t>0.201</w:t>
      </w:r>
      <w:r w:rsidR="00EF25FD">
        <w:rPr>
          <w:sz w:val="28"/>
          <w:szCs w:val="28"/>
        </w:rPr>
        <w:t>6</w:t>
      </w:r>
      <w:r w:rsidRPr="00BD1626">
        <w:rPr>
          <w:sz w:val="28"/>
          <w:szCs w:val="28"/>
        </w:rPr>
        <w:t xml:space="preserve"> г</w:t>
      </w:r>
      <w:r w:rsidR="00BD1626">
        <w:rPr>
          <w:sz w:val="28"/>
          <w:szCs w:val="28"/>
        </w:rPr>
        <w:t>ода</w:t>
      </w:r>
      <w:r w:rsidR="00BD1626" w:rsidRPr="00BD1626">
        <w:rPr>
          <w:sz w:val="28"/>
          <w:szCs w:val="28"/>
        </w:rPr>
        <w:t xml:space="preserve"> № </w:t>
      </w:r>
      <w:r w:rsidR="00EF25FD">
        <w:rPr>
          <w:sz w:val="28"/>
          <w:szCs w:val="28"/>
        </w:rPr>
        <w:t>7</w:t>
      </w:r>
      <w:r w:rsidR="00BD1626" w:rsidRPr="00BD1626">
        <w:rPr>
          <w:sz w:val="28"/>
          <w:szCs w:val="28"/>
        </w:rPr>
        <w:t xml:space="preserve">5 </w:t>
      </w:r>
      <w:r w:rsidR="00EF25FD">
        <w:rPr>
          <w:color w:val="000000"/>
          <w:sz w:val="28"/>
          <w:szCs w:val="28"/>
        </w:rPr>
        <w:t xml:space="preserve">«Об утверждении Положения о постоянно действующей комиссии по оценке технического </w:t>
      </w:r>
      <w:proofErr w:type="gramStart"/>
      <w:r w:rsidR="00EF25FD">
        <w:rPr>
          <w:color w:val="000000"/>
          <w:sz w:val="28"/>
          <w:szCs w:val="28"/>
        </w:rPr>
        <w:t>состояния дорог общего пользования местного значения Полтавского городского поселения Полтавского муниципального района Омской области</w:t>
      </w:r>
      <w:proofErr w:type="gramEnd"/>
      <w:r w:rsidR="00EF25FD">
        <w:rPr>
          <w:color w:val="000000"/>
          <w:sz w:val="28"/>
          <w:szCs w:val="28"/>
        </w:rPr>
        <w:t>»</w:t>
      </w:r>
    </w:p>
    <w:p w:rsidR="001B24AE" w:rsidRDefault="001B24AE" w:rsidP="001B24AE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706E9" w:rsidRPr="008C1F9E" w:rsidRDefault="00EF25FD" w:rsidP="008C1F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5FD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</w:t>
      </w:r>
      <w:r w:rsidRPr="00EF25FD">
        <w:rPr>
          <w:rFonts w:ascii="Times New Roman" w:hAnsi="Times New Roman" w:cs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Федерации», 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Приказом Минтранса РФ от 27.08.2009 № 150 «О порядке проведения оценки технического состояния автомобильных дорог»</w:t>
      </w:r>
      <w:r w:rsidRPr="008C1F9E">
        <w:rPr>
          <w:rFonts w:ascii="Times New Roman" w:hAnsi="Times New Roman" w:cs="Times New Roman"/>
          <w:sz w:val="28"/>
          <w:szCs w:val="28"/>
        </w:rPr>
        <w:t xml:space="preserve">, </w:t>
      </w:r>
      <w:r w:rsidR="001014F2" w:rsidRPr="008C1F9E">
        <w:rPr>
          <w:rFonts w:ascii="Times New Roman" w:hAnsi="Times New Roman" w:cs="Times New Roman"/>
          <w:sz w:val="28"/>
          <w:szCs w:val="28"/>
        </w:rPr>
        <w:t xml:space="preserve"> с учетом протеста прокуратуры Полтавского района № 7-08-2016/</w:t>
      </w:r>
      <w:r w:rsidR="008C1F9E" w:rsidRPr="008C1F9E">
        <w:rPr>
          <w:rFonts w:ascii="Times New Roman" w:hAnsi="Times New Roman" w:cs="Times New Roman"/>
          <w:sz w:val="28"/>
          <w:szCs w:val="28"/>
        </w:rPr>
        <w:t>5</w:t>
      </w:r>
      <w:r w:rsidR="001014F2" w:rsidRPr="008C1F9E">
        <w:rPr>
          <w:rFonts w:ascii="Times New Roman" w:hAnsi="Times New Roman" w:cs="Times New Roman"/>
          <w:sz w:val="28"/>
          <w:szCs w:val="28"/>
        </w:rPr>
        <w:t>3</w:t>
      </w:r>
      <w:r w:rsidR="008C1F9E" w:rsidRPr="008C1F9E">
        <w:rPr>
          <w:rFonts w:ascii="Times New Roman" w:hAnsi="Times New Roman" w:cs="Times New Roman"/>
          <w:sz w:val="28"/>
          <w:szCs w:val="28"/>
        </w:rPr>
        <w:t>7</w:t>
      </w:r>
      <w:r w:rsidR="001014F2" w:rsidRPr="008C1F9E">
        <w:rPr>
          <w:rFonts w:ascii="Times New Roman" w:hAnsi="Times New Roman" w:cs="Times New Roman"/>
          <w:sz w:val="28"/>
          <w:szCs w:val="28"/>
        </w:rPr>
        <w:t xml:space="preserve"> от </w:t>
      </w:r>
      <w:r w:rsidR="008C1F9E" w:rsidRPr="008C1F9E">
        <w:rPr>
          <w:rFonts w:ascii="Times New Roman" w:hAnsi="Times New Roman" w:cs="Times New Roman"/>
          <w:sz w:val="28"/>
          <w:szCs w:val="28"/>
        </w:rPr>
        <w:t>28</w:t>
      </w:r>
      <w:r w:rsidR="001014F2" w:rsidRPr="008C1F9E">
        <w:rPr>
          <w:rFonts w:ascii="Times New Roman" w:hAnsi="Times New Roman" w:cs="Times New Roman"/>
          <w:sz w:val="28"/>
          <w:szCs w:val="28"/>
        </w:rPr>
        <w:t>.</w:t>
      </w:r>
      <w:r w:rsidR="008C1F9E" w:rsidRPr="008C1F9E">
        <w:rPr>
          <w:rFonts w:ascii="Times New Roman" w:hAnsi="Times New Roman" w:cs="Times New Roman"/>
          <w:sz w:val="28"/>
          <w:szCs w:val="28"/>
        </w:rPr>
        <w:t>0</w:t>
      </w:r>
      <w:r w:rsidR="001014F2" w:rsidRPr="008C1F9E">
        <w:rPr>
          <w:rFonts w:ascii="Times New Roman" w:hAnsi="Times New Roman" w:cs="Times New Roman"/>
          <w:sz w:val="28"/>
          <w:szCs w:val="28"/>
        </w:rPr>
        <w:t>2.201</w:t>
      </w:r>
      <w:r w:rsidR="008C1F9E" w:rsidRPr="008C1F9E">
        <w:rPr>
          <w:rFonts w:ascii="Times New Roman" w:hAnsi="Times New Roman" w:cs="Times New Roman"/>
          <w:sz w:val="28"/>
          <w:szCs w:val="28"/>
        </w:rPr>
        <w:t>7</w:t>
      </w:r>
      <w:r w:rsidR="001014F2" w:rsidRPr="008C1F9E">
        <w:rPr>
          <w:rFonts w:ascii="Times New Roman" w:hAnsi="Times New Roman" w:cs="Times New Roman"/>
          <w:sz w:val="28"/>
          <w:szCs w:val="28"/>
        </w:rPr>
        <w:t xml:space="preserve">,  </w:t>
      </w:r>
    </w:p>
    <w:p w:rsidR="00BC1064" w:rsidRDefault="00BC1064" w:rsidP="001B24AE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B24AE" w:rsidRPr="00BC1064" w:rsidRDefault="00BC1064" w:rsidP="001B24AE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ПОСТАНОВЛЯЮ</w:t>
      </w:r>
      <w:r w:rsidR="001B24AE" w:rsidRPr="00BC1064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1B24AE" w:rsidRDefault="001B24AE" w:rsidP="001B24AE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</w:rPr>
      </w:pPr>
    </w:p>
    <w:p w:rsidR="001014F2" w:rsidRPr="001014F2" w:rsidRDefault="00A70090" w:rsidP="00A7009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1014F2">
        <w:rPr>
          <w:rFonts w:ascii="Times New Roman" w:hAnsi="Times New Roman" w:cs="Times New Roman"/>
          <w:b w:val="0"/>
          <w:sz w:val="28"/>
          <w:szCs w:val="28"/>
        </w:rPr>
        <w:t>Внести в</w:t>
      </w:r>
      <w:r w:rsidR="008D518D">
        <w:rPr>
          <w:rFonts w:ascii="Times New Roman" w:hAnsi="Times New Roman" w:cs="Times New Roman"/>
          <w:b w:val="0"/>
          <w:sz w:val="28"/>
          <w:szCs w:val="28"/>
        </w:rPr>
        <w:t xml:space="preserve"> приложение </w:t>
      </w:r>
      <w:r w:rsidR="008C1F9E">
        <w:rPr>
          <w:rFonts w:ascii="Times New Roman" w:hAnsi="Times New Roman" w:cs="Times New Roman"/>
          <w:b w:val="0"/>
          <w:sz w:val="28"/>
          <w:szCs w:val="28"/>
        </w:rPr>
        <w:t xml:space="preserve">№ 2 </w:t>
      </w:r>
      <w:r w:rsidR="008D518D">
        <w:rPr>
          <w:rFonts w:ascii="Times New Roman" w:hAnsi="Times New Roman" w:cs="Times New Roman"/>
          <w:b w:val="0"/>
          <w:sz w:val="28"/>
          <w:szCs w:val="28"/>
        </w:rPr>
        <w:t>«</w:t>
      </w:r>
      <w:r w:rsidR="008C1F9E" w:rsidRPr="008C1F9E">
        <w:rPr>
          <w:rFonts w:ascii="Times New Roman" w:hAnsi="Times New Roman" w:cs="Times New Roman"/>
          <w:b w:val="0"/>
          <w:color w:val="000000"/>
          <w:sz w:val="28"/>
          <w:szCs w:val="28"/>
        </w:rPr>
        <w:t>Положени</w:t>
      </w:r>
      <w:r w:rsidR="008C1F9E">
        <w:rPr>
          <w:rFonts w:ascii="Times New Roman" w:hAnsi="Times New Roman" w:cs="Times New Roman"/>
          <w:b w:val="0"/>
          <w:color w:val="000000"/>
          <w:sz w:val="28"/>
          <w:szCs w:val="28"/>
        </w:rPr>
        <w:t>е</w:t>
      </w:r>
      <w:r w:rsidR="008C1F9E" w:rsidRPr="008C1F9E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о постоянно действующей комиссии по оценке технического </w:t>
      </w:r>
      <w:proofErr w:type="gramStart"/>
      <w:r w:rsidR="008C1F9E" w:rsidRPr="008C1F9E">
        <w:rPr>
          <w:rFonts w:ascii="Times New Roman" w:hAnsi="Times New Roman" w:cs="Times New Roman"/>
          <w:b w:val="0"/>
          <w:color w:val="000000"/>
          <w:sz w:val="28"/>
          <w:szCs w:val="28"/>
        </w:rPr>
        <w:t>состояния дорог общего пользования местного значения Полтавского городского поселения Полтавского</w:t>
      </w:r>
      <w:proofErr w:type="gramEnd"/>
      <w:r w:rsidR="008C1F9E" w:rsidRPr="008C1F9E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муниципального района Омской области</w:t>
      </w:r>
      <w:r w:rsidR="008D518D" w:rsidRPr="008D518D">
        <w:rPr>
          <w:rFonts w:ascii="Times New Roman" w:hAnsi="Times New Roman" w:cs="Times New Roman"/>
          <w:b w:val="0"/>
          <w:sz w:val="28"/>
          <w:szCs w:val="28"/>
        </w:rPr>
        <w:t>»</w:t>
      </w:r>
      <w:r w:rsidR="00BC1064" w:rsidRPr="008D518D">
        <w:rPr>
          <w:rFonts w:ascii="Times New Roman" w:hAnsi="Times New Roman" w:cs="Times New Roman"/>
          <w:b w:val="0"/>
          <w:sz w:val="28"/>
          <w:szCs w:val="28"/>
        </w:rPr>
        <w:t>,</w:t>
      </w:r>
      <w:r w:rsidR="00BC106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BC1064">
        <w:rPr>
          <w:rFonts w:ascii="Times New Roman" w:hAnsi="Times New Roman" w:cs="Times New Roman"/>
          <w:b w:val="0"/>
          <w:sz w:val="28"/>
          <w:szCs w:val="28"/>
        </w:rPr>
        <w:t>утвержденн</w:t>
      </w:r>
      <w:r w:rsidR="008C1F9E">
        <w:rPr>
          <w:rFonts w:ascii="Times New Roman" w:hAnsi="Times New Roman" w:cs="Times New Roman"/>
          <w:b w:val="0"/>
          <w:sz w:val="28"/>
          <w:szCs w:val="28"/>
        </w:rPr>
        <w:t>ое</w:t>
      </w:r>
      <w:proofErr w:type="gramEnd"/>
      <w:r w:rsidR="00A31C8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C1064">
        <w:rPr>
          <w:rFonts w:ascii="Times New Roman" w:hAnsi="Times New Roman" w:cs="Times New Roman"/>
          <w:b w:val="0"/>
          <w:sz w:val="28"/>
          <w:szCs w:val="28"/>
        </w:rPr>
        <w:t>п</w:t>
      </w:r>
      <w:r w:rsidR="001014F2">
        <w:rPr>
          <w:rFonts w:ascii="Times New Roman" w:hAnsi="Times New Roman" w:cs="Times New Roman"/>
          <w:b w:val="0"/>
          <w:sz w:val="28"/>
          <w:szCs w:val="28"/>
        </w:rPr>
        <w:t>остановлени</w:t>
      </w:r>
      <w:r w:rsidR="00BC1064">
        <w:rPr>
          <w:rFonts w:ascii="Times New Roman" w:hAnsi="Times New Roman" w:cs="Times New Roman"/>
          <w:b w:val="0"/>
          <w:sz w:val="28"/>
          <w:szCs w:val="28"/>
        </w:rPr>
        <w:t>ем</w:t>
      </w:r>
      <w:r w:rsidR="001014F2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Полтавского городского поселения от 0</w:t>
      </w:r>
      <w:r w:rsidR="008C1F9E">
        <w:rPr>
          <w:rFonts w:ascii="Times New Roman" w:hAnsi="Times New Roman" w:cs="Times New Roman"/>
          <w:b w:val="0"/>
          <w:sz w:val="28"/>
          <w:szCs w:val="28"/>
        </w:rPr>
        <w:t>3</w:t>
      </w:r>
      <w:r w:rsidR="001014F2">
        <w:rPr>
          <w:rFonts w:ascii="Times New Roman" w:hAnsi="Times New Roman" w:cs="Times New Roman"/>
          <w:b w:val="0"/>
          <w:sz w:val="28"/>
          <w:szCs w:val="28"/>
        </w:rPr>
        <w:t>.</w:t>
      </w:r>
      <w:r w:rsidR="008C1F9E">
        <w:rPr>
          <w:rFonts w:ascii="Times New Roman" w:hAnsi="Times New Roman" w:cs="Times New Roman"/>
          <w:b w:val="0"/>
          <w:sz w:val="28"/>
          <w:szCs w:val="28"/>
        </w:rPr>
        <w:t>1</w:t>
      </w:r>
      <w:r w:rsidR="001014F2">
        <w:rPr>
          <w:rFonts w:ascii="Times New Roman" w:hAnsi="Times New Roman" w:cs="Times New Roman"/>
          <w:b w:val="0"/>
          <w:sz w:val="28"/>
          <w:szCs w:val="28"/>
        </w:rPr>
        <w:t>0.201</w:t>
      </w:r>
      <w:r w:rsidR="008C1F9E">
        <w:rPr>
          <w:rFonts w:ascii="Times New Roman" w:hAnsi="Times New Roman" w:cs="Times New Roman"/>
          <w:b w:val="0"/>
          <w:sz w:val="28"/>
          <w:szCs w:val="28"/>
        </w:rPr>
        <w:t>6</w:t>
      </w:r>
      <w:r w:rsidR="001014F2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8C1F9E">
        <w:rPr>
          <w:rFonts w:ascii="Times New Roman" w:hAnsi="Times New Roman" w:cs="Times New Roman"/>
          <w:b w:val="0"/>
          <w:sz w:val="28"/>
          <w:szCs w:val="28"/>
        </w:rPr>
        <w:t>7</w:t>
      </w:r>
      <w:r w:rsidR="001014F2">
        <w:rPr>
          <w:rFonts w:ascii="Times New Roman" w:hAnsi="Times New Roman" w:cs="Times New Roman"/>
          <w:b w:val="0"/>
          <w:sz w:val="28"/>
          <w:szCs w:val="28"/>
        </w:rPr>
        <w:t>5</w:t>
      </w:r>
      <w:r w:rsidR="008D518D" w:rsidRPr="008D518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D518D">
        <w:rPr>
          <w:rFonts w:ascii="Times New Roman" w:hAnsi="Times New Roman" w:cs="Times New Roman"/>
          <w:b w:val="0"/>
          <w:sz w:val="28"/>
          <w:szCs w:val="28"/>
        </w:rPr>
        <w:t>следующие изменения</w:t>
      </w:r>
      <w:r w:rsidR="001014F2">
        <w:rPr>
          <w:rFonts w:ascii="Times New Roman" w:hAnsi="Times New Roman" w:cs="Times New Roman"/>
          <w:b w:val="0"/>
          <w:sz w:val="28"/>
          <w:szCs w:val="28"/>
        </w:rPr>
        <w:t>:</w:t>
      </w:r>
      <w:r w:rsidR="001014F2" w:rsidRPr="00E4153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</w:p>
    <w:p w:rsidR="00306BDC" w:rsidRDefault="001014F2" w:rsidP="001014F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1.1 </w:t>
      </w:r>
      <w:r w:rsidR="00306BDC" w:rsidRPr="00E4153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Пункт </w:t>
      </w:r>
      <w:r w:rsidR="008C1F9E">
        <w:rPr>
          <w:rFonts w:ascii="Times New Roman" w:hAnsi="Times New Roman" w:cs="Times New Roman"/>
          <w:b w:val="0"/>
          <w:color w:val="000000"/>
          <w:sz w:val="28"/>
          <w:szCs w:val="28"/>
        </w:rPr>
        <w:t>2.4 до</w:t>
      </w:r>
      <w:r w:rsidR="001849E1">
        <w:rPr>
          <w:rFonts w:ascii="Times New Roman" w:hAnsi="Times New Roman" w:cs="Times New Roman"/>
          <w:b w:val="0"/>
          <w:color w:val="000000"/>
          <w:sz w:val="28"/>
          <w:szCs w:val="28"/>
        </w:rPr>
        <w:t>полни</w:t>
      </w:r>
      <w:r w:rsidR="008C1F9E">
        <w:rPr>
          <w:rFonts w:ascii="Times New Roman" w:hAnsi="Times New Roman" w:cs="Times New Roman"/>
          <w:b w:val="0"/>
          <w:color w:val="000000"/>
          <w:sz w:val="28"/>
          <w:szCs w:val="28"/>
        </w:rPr>
        <w:t>ть подпунктом «г»</w:t>
      </w:r>
      <w:r w:rsidR="00E4153A">
        <w:rPr>
          <w:rFonts w:ascii="Times New Roman" w:hAnsi="Times New Roman" w:cs="Times New Roman"/>
          <w:b w:val="0"/>
          <w:sz w:val="28"/>
          <w:szCs w:val="28"/>
        </w:rPr>
        <w:t xml:space="preserve"> следующе</w:t>
      </w:r>
      <w:r w:rsidR="008C1F9E">
        <w:rPr>
          <w:rFonts w:ascii="Times New Roman" w:hAnsi="Times New Roman" w:cs="Times New Roman"/>
          <w:b w:val="0"/>
          <w:sz w:val="28"/>
          <w:szCs w:val="28"/>
        </w:rPr>
        <w:t>го содержания</w:t>
      </w:r>
      <w:r w:rsidR="00E4153A">
        <w:rPr>
          <w:rFonts w:ascii="Times New Roman" w:hAnsi="Times New Roman" w:cs="Times New Roman"/>
          <w:b w:val="0"/>
          <w:sz w:val="28"/>
          <w:szCs w:val="28"/>
        </w:rPr>
        <w:t xml:space="preserve">: </w:t>
      </w:r>
    </w:p>
    <w:p w:rsidR="008D431B" w:rsidRPr="001849E1" w:rsidRDefault="00DB68B6" w:rsidP="00515B9A">
      <w:pPr>
        <w:pStyle w:val="ConsPlusNormal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849E1">
        <w:rPr>
          <w:rFonts w:ascii="Times New Roman" w:hAnsi="Times New Roman" w:cs="Times New Roman"/>
          <w:sz w:val="28"/>
          <w:szCs w:val="28"/>
        </w:rPr>
        <w:t>«</w:t>
      </w:r>
      <w:r w:rsidR="001849E1">
        <w:rPr>
          <w:rFonts w:ascii="Times New Roman" w:hAnsi="Times New Roman" w:cs="Times New Roman"/>
          <w:sz w:val="28"/>
          <w:szCs w:val="28"/>
        </w:rPr>
        <w:t xml:space="preserve">Г) специализированная </w:t>
      </w:r>
      <w:r w:rsidR="001849E1" w:rsidRPr="001849E1">
        <w:rPr>
          <w:rFonts w:ascii="Times New Roman" w:hAnsi="Times New Roman" w:cs="Times New Roman"/>
          <w:sz w:val="28"/>
          <w:szCs w:val="28"/>
        </w:rPr>
        <w:t xml:space="preserve">диагностика – </w:t>
      </w:r>
      <w:r w:rsidR="001849E1">
        <w:rPr>
          <w:rFonts w:ascii="Times New Roman" w:hAnsi="Times New Roman" w:cs="Times New Roman"/>
          <w:sz w:val="28"/>
          <w:szCs w:val="28"/>
        </w:rPr>
        <w:t xml:space="preserve">детальное </w:t>
      </w:r>
      <w:r w:rsidR="001849E1" w:rsidRPr="001849E1">
        <w:rPr>
          <w:rFonts w:ascii="Times New Roman" w:hAnsi="Times New Roman" w:cs="Times New Roman"/>
          <w:sz w:val="28"/>
          <w:szCs w:val="28"/>
        </w:rPr>
        <w:t xml:space="preserve">инструментальное и визуальное обследование </w:t>
      </w:r>
      <w:r w:rsidR="001849E1">
        <w:rPr>
          <w:rFonts w:ascii="Times New Roman" w:hAnsi="Times New Roman" w:cs="Times New Roman"/>
          <w:sz w:val="28"/>
          <w:szCs w:val="28"/>
        </w:rPr>
        <w:t>автомобильных дорог или участков автомобильных дорог</w:t>
      </w:r>
      <w:r w:rsidR="001849E1" w:rsidRPr="001849E1">
        <w:rPr>
          <w:rFonts w:ascii="Times New Roman" w:hAnsi="Times New Roman" w:cs="Times New Roman"/>
          <w:sz w:val="28"/>
          <w:szCs w:val="28"/>
        </w:rPr>
        <w:t xml:space="preserve"> </w:t>
      </w:r>
      <w:r w:rsidR="001849E1">
        <w:rPr>
          <w:rFonts w:ascii="Times New Roman" w:hAnsi="Times New Roman" w:cs="Times New Roman"/>
          <w:sz w:val="28"/>
          <w:szCs w:val="28"/>
        </w:rPr>
        <w:t xml:space="preserve"> по заданному числу</w:t>
      </w:r>
      <w:r w:rsidR="001849E1" w:rsidRPr="001849E1">
        <w:rPr>
          <w:rFonts w:ascii="Times New Roman" w:hAnsi="Times New Roman" w:cs="Times New Roman"/>
          <w:sz w:val="28"/>
          <w:szCs w:val="28"/>
        </w:rPr>
        <w:t xml:space="preserve"> параметров</w:t>
      </w:r>
      <w:r w:rsidR="001849E1">
        <w:rPr>
          <w:rFonts w:ascii="Times New Roman" w:hAnsi="Times New Roman" w:cs="Times New Roman"/>
          <w:sz w:val="28"/>
          <w:szCs w:val="28"/>
        </w:rPr>
        <w:t xml:space="preserve"> (в случае необходимости с использованием изыскательских работ)</w:t>
      </w:r>
      <w:r w:rsidR="001849E1" w:rsidRPr="001849E1">
        <w:rPr>
          <w:rFonts w:ascii="Times New Roman" w:hAnsi="Times New Roman" w:cs="Times New Roman"/>
          <w:sz w:val="28"/>
          <w:szCs w:val="28"/>
        </w:rPr>
        <w:t xml:space="preserve">, </w:t>
      </w:r>
      <w:r w:rsidR="00515B9A">
        <w:rPr>
          <w:rFonts w:ascii="Times New Roman" w:hAnsi="Times New Roman" w:cs="Times New Roman"/>
          <w:sz w:val="28"/>
          <w:szCs w:val="28"/>
        </w:rPr>
        <w:t xml:space="preserve">проводится при определении возможности движения </w:t>
      </w:r>
      <w:r w:rsidR="001849E1" w:rsidRPr="001849E1">
        <w:rPr>
          <w:rFonts w:ascii="Times New Roman" w:hAnsi="Times New Roman" w:cs="Times New Roman"/>
          <w:sz w:val="28"/>
          <w:szCs w:val="28"/>
        </w:rPr>
        <w:t>транспортно</w:t>
      </w:r>
      <w:r w:rsidR="00515B9A">
        <w:rPr>
          <w:rFonts w:ascii="Times New Roman" w:hAnsi="Times New Roman" w:cs="Times New Roman"/>
          <w:sz w:val="28"/>
          <w:szCs w:val="28"/>
        </w:rPr>
        <w:t xml:space="preserve">го средства, осуществляющего перевозки тяжеловесных и (или) крупногабаритных грузов по </w:t>
      </w:r>
      <w:r w:rsidR="001849E1" w:rsidRPr="001849E1">
        <w:rPr>
          <w:rFonts w:ascii="Times New Roman" w:hAnsi="Times New Roman" w:cs="Times New Roman"/>
          <w:sz w:val="28"/>
          <w:szCs w:val="28"/>
        </w:rPr>
        <w:t>автомобильн</w:t>
      </w:r>
      <w:r w:rsidR="00515B9A">
        <w:rPr>
          <w:rFonts w:ascii="Times New Roman" w:hAnsi="Times New Roman" w:cs="Times New Roman"/>
          <w:sz w:val="28"/>
          <w:szCs w:val="28"/>
        </w:rPr>
        <w:t xml:space="preserve">ой </w:t>
      </w:r>
      <w:r w:rsidR="001849E1" w:rsidRPr="001849E1">
        <w:rPr>
          <w:rFonts w:ascii="Times New Roman" w:hAnsi="Times New Roman" w:cs="Times New Roman"/>
          <w:sz w:val="28"/>
          <w:szCs w:val="28"/>
        </w:rPr>
        <w:t>дорог</w:t>
      </w:r>
      <w:r w:rsidR="00515B9A">
        <w:rPr>
          <w:rFonts w:ascii="Times New Roman" w:hAnsi="Times New Roman" w:cs="Times New Roman"/>
          <w:sz w:val="28"/>
          <w:szCs w:val="28"/>
        </w:rPr>
        <w:t xml:space="preserve">е, а так же в иных случаях, когда необходимо выявление причин снижения параметров и характеристик </w:t>
      </w:r>
      <w:proofErr w:type="gramStart"/>
      <w:r w:rsidR="00515B9A">
        <w:rPr>
          <w:rFonts w:ascii="Times New Roman" w:hAnsi="Times New Roman" w:cs="Times New Roman"/>
          <w:sz w:val="28"/>
          <w:szCs w:val="28"/>
        </w:rPr>
        <w:t>элементов</w:t>
      </w:r>
      <w:proofErr w:type="gramEnd"/>
      <w:r w:rsidR="00515B9A">
        <w:rPr>
          <w:rFonts w:ascii="Times New Roman" w:hAnsi="Times New Roman" w:cs="Times New Roman"/>
          <w:sz w:val="28"/>
          <w:szCs w:val="28"/>
        </w:rPr>
        <w:t xml:space="preserve"> автомобильных дорог.</w:t>
      </w:r>
      <w:r w:rsidR="00742DA5" w:rsidRPr="001849E1">
        <w:rPr>
          <w:rFonts w:ascii="Times New Roman" w:hAnsi="Times New Roman" w:cs="Times New Roman"/>
          <w:sz w:val="28"/>
          <w:szCs w:val="28"/>
        </w:rPr>
        <w:t>»</w:t>
      </w:r>
    </w:p>
    <w:p w:rsidR="009D2FC3" w:rsidRPr="00E4153A" w:rsidRDefault="00BC1064" w:rsidP="00BC1064">
      <w:pPr>
        <w:pStyle w:val="ConsPlusNormal"/>
        <w:tabs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9D2FC3">
        <w:rPr>
          <w:rFonts w:ascii="Times New Roman" w:hAnsi="Times New Roman" w:cs="Times New Roman"/>
          <w:sz w:val="28"/>
          <w:szCs w:val="28"/>
        </w:rPr>
        <w:t>Настоящее постановление опубликовать</w:t>
      </w:r>
      <w:r w:rsidR="001014F2">
        <w:rPr>
          <w:rFonts w:ascii="Times New Roman" w:hAnsi="Times New Roman" w:cs="Times New Roman"/>
          <w:sz w:val="28"/>
          <w:szCs w:val="28"/>
        </w:rPr>
        <w:t xml:space="preserve"> (обнародовать)</w:t>
      </w:r>
      <w:r w:rsidR="009D2FC3">
        <w:rPr>
          <w:rFonts w:ascii="Times New Roman" w:hAnsi="Times New Roman" w:cs="Times New Roman"/>
          <w:sz w:val="28"/>
          <w:szCs w:val="28"/>
        </w:rPr>
        <w:t>.</w:t>
      </w:r>
    </w:p>
    <w:p w:rsidR="001B24AE" w:rsidRPr="00BC1064" w:rsidRDefault="00BC1064" w:rsidP="00BC1064">
      <w:pPr>
        <w:pStyle w:val="a3"/>
        <w:tabs>
          <w:tab w:val="left" w:pos="0"/>
          <w:tab w:val="left" w:pos="567"/>
        </w:tabs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>3.</w:t>
      </w:r>
      <w:proofErr w:type="gramStart"/>
      <w:r w:rsidR="001B24AE" w:rsidRPr="00BC1064">
        <w:rPr>
          <w:color w:val="000000"/>
          <w:sz w:val="28"/>
          <w:szCs w:val="28"/>
          <w:bdr w:val="none" w:sz="0" w:space="0" w:color="auto" w:frame="1"/>
        </w:rPr>
        <w:t>Контроль</w:t>
      </w:r>
      <w:r w:rsidR="001014F2" w:rsidRPr="00BC1064">
        <w:rPr>
          <w:color w:val="000000"/>
          <w:sz w:val="28"/>
          <w:szCs w:val="28"/>
          <w:bdr w:val="none" w:sz="0" w:space="0" w:color="auto" w:frame="1"/>
        </w:rPr>
        <w:t xml:space="preserve">  </w:t>
      </w:r>
      <w:r w:rsidR="001B24AE" w:rsidRPr="00BC1064">
        <w:rPr>
          <w:color w:val="000000"/>
          <w:sz w:val="28"/>
          <w:szCs w:val="28"/>
          <w:bdr w:val="none" w:sz="0" w:space="0" w:color="auto" w:frame="1"/>
        </w:rPr>
        <w:t>за</w:t>
      </w:r>
      <w:proofErr w:type="gramEnd"/>
      <w:r w:rsidR="001B24AE" w:rsidRPr="00BC1064">
        <w:rPr>
          <w:color w:val="000000"/>
          <w:sz w:val="28"/>
          <w:szCs w:val="28"/>
          <w:bdr w:val="none" w:sz="0" w:space="0" w:color="auto" w:frame="1"/>
        </w:rPr>
        <w:t xml:space="preserve"> исполнением настоящего постановления оставляю за собой.</w:t>
      </w:r>
    </w:p>
    <w:p w:rsidR="001B24AE" w:rsidRDefault="001B24AE" w:rsidP="001B24AE">
      <w:pPr>
        <w:pStyle w:val="a3"/>
        <w:jc w:val="both"/>
        <w:rPr>
          <w:sz w:val="28"/>
          <w:szCs w:val="28"/>
        </w:rPr>
      </w:pPr>
    </w:p>
    <w:p w:rsidR="001B24AE" w:rsidRPr="00C35BC3" w:rsidRDefault="001B24AE" w:rsidP="001B24AE">
      <w:pPr>
        <w:pStyle w:val="a3"/>
        <w:jc w:val="both"/>
        <w:rPr>
          <w:sz w:val="28"/>
          <w:szCs w:val="28"/>
        </w:rPr>
      </w:pPr>
    </w:p>
    <w:p w:rsidR="001B24AE" w:rsidRDefault="001B24AE" w:rsidP="001B24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Полтавского</w:t>
      </w:r>
      <w:proofErr w:type="gramEnd"/>
    </w:p>
    <w:p w:rsidR="00DB68B6" w:rsidRDefault="001B24AE" w:rsidP="001B24AE">
      <w:r>
        <w:rPr>
          <w:sz w:val="28"/>
          <w:szCs w:val="28"/>
        </w:rPr>
        <w:t xml:space="preserve">городского поселения                                                                     М.И.Руденко   </w:t>
      </w:r>
    </w:p>
    <w:sectPr w:rsidR="00DB68B6" w:rsidSect="00515B9A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50FB6"/>
    <w:multiLevelType w:val="hybridMultilevel"/>
    <w:tmpl w:val="B2D40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393A6A"/>
    <w:multiLevelType w:val="hybridMultilevel"/>
    <w:tmpl w:val="0E2064CA"/>
    <w:lvl w:ilvl="0" w:tplc="06DEE8F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CE5C1A"/>
    <w:multiLevelType w:val="hybridMultilevel"/>
    <w:tmpl w:val="64E2C734"/>
    <w:lvl w:ilvl="0" w:tplc="2B22343C">
      <w:start w:val="3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FDC5F31"/>
    <w:multiLevelType w:val="hybridMultilevel"/>
    <w:tmpl w:val="4E5686F8"/>
    <w:lvl w:ilvl="0" w:tplc="61C09782">
      <w:start w:val="2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24AE"/>
    <w:rsid w:val="00080437"/>
    <w:rsid w:val="00083EF0"/>
    <w:rsid w:val="0009178F"/>
    <w:rsid w:val="00095D3E"/>
    <w:rsid w:val="001014F2"/>
    <w:rsid w:val="00101F6D"/>
    <w:rsid w:val="001169D3"/>
    <w:rsid w:val="00155D37"/>
    <w:rsid w:val="001849E1"/>
    <w:rsid w:val="00194A48"/>
    <w:rsid w:val="001B24AE"/>
    <w:rsid w:val="001D1E09"/>
    <w:rsid w:val="002706E9"/>
    <w:rsid w:val="002A131E"/>
    <w:rsid w:val="00301CE4"/>
    <w:rsid w:val="00306BDC"/>
    <w:rsid w:val="003357F0"/>
    <w:rsid w:val="00355997"/>
    <w:rsid w:val="003A6977"/>
    <w:rsid w:val="003C14DE"/>
    <w:rsid w:val="003E6496"/>
    <w:rsid w:val="00444D6B"/>
    <w:rsid w:val="00515B9A"/>
    <w:rsid w:val="005637CE"/>
    <w:rsid w:val="005912AD"/>
    <w:rsid w:val="00627597"/>
    <w:rsid w:val="006A3154"/>
    <w:rsid w:val="006F42EA"/>
    <w:rsid w:val="00732691"/>
    <w:rsid w:val="00742DA5"/>
    <w:rsid w:val="00763493"/>
    <w:rsid w:val="00784907"/>
    <w:rsid w:val="007A250C"/>
    <w:rsid w:val="007C43F0"/>
    <w:rsid w:val="008011D3"/>
    <w:rsid w:val="00824C65"/>
    <w:rsid w:val="008922A7"/>
    <w:rsid w:val="008A052F"/>
    <w:rsid w:val="008C1F9E"/>
    <w:rsid w:val="008D431B"/>
    <w:rsid w:val="008D518D"/>
    <w:rsid w:val="008F4890"/>
    <w:rsid w:val="00972402"/>
    <w:rsid w:val="009A22FC"/>
    <w:rsid w:val="009A3E3E"/>
    <w:rsid w:val="009D2FC3"/>
    <w:rsid w:val="00A3117F"/>
    <w:rsid w:val="00A31C88"/>
    <w:rsid w:val="00A70090"/>
    <w:rsid w:val="00A9130E"/>
    <w:rsid w:val="00AC2F4C"/>
    <w:rsid w:val="00B01D56"/>
    <w:rsid w:val="00B63685"/>
    <w:rsid w:val="00B77064"/>
    <w:rsid w:val="00B77D6E"/>
    <w:rsid w:val="00BB694D"/>
    <w:rsid w:val="00BC1064"/>
    <w:rsid w:val="00BD0C87"/>
    <w:rsid w:val="00BD1626"/>
    <w:rsid w:val="00BE1B92"/>
    <w:rsid w:val="00BE3FD3"/>
    <w:rsid w:val="00BE4C1D"/>
    <w:rsid w:val="00BE72E3"/>
    <w:rsid w:val="00C165DA"/>
    <w:rsid w:val="00C45DF0"/>
    <w:rsid w:val="00CA6567"/>
    <w:rsid w:val="00CB4738"/>
    <w:rsid w:val="00CD7E60"/>
    <w:rsid w:val="00D16722"/>
    <w:rsid w:val="00D172DF"/>
    <w:rsid w:val="00D47712"/>
    <w:rsid w:val="00D627A3"/>
    <w:rsid w:val="00D77E96"/>
    <w:rsid w:val="00DB68B6"/>
    <w:rsid w:val="00E01DBD"/>
    <w:rsid w:val="00E14497"/>
    <w:rsid w:val="00E1799A"/>
    <w:rsid w:val="00E2068C"/>
    <w:rsid w:val="00E4153A"/>
    <w:rsid w:val="00E55ED1"/>
    <w:rsid w:val="00EF25FD"/>
    <w:rsid w:val="00F0772F"/>
    <w:rsid w:val="00F211DA"/>
    <w:rsid w:val="00F37009"/>
    <w:rsid w:val="00F6017A"/>
    <w:rsid w:val="00FD6377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4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1B24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1B24A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1B24A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B24AE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E415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ody Text Indent"/>
    <w:basedOn w:val="a"/>
    <w:link w:val="a6"/>
    <w:rsid w:val="00A7009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A7009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yprav</cp:lastModifiedBy>
  <cp:revision>2</cp:revision>
  <cp:lastPrinted>2016-12-07T10:54:00Z</cp:lastPrinted>
  <dcterms:created xsi:type="dcterms:W3CDTF">2017-03-15T11:06:00Z</dcterms:created>
  <dcterms:modified xsi:type="dcterms:W3CDTF">2017-03-15T11:06:00Z</dcterms:modified>
</cp:coreProperties>
</file>