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proofErr w:type="gramStart"/>
      <w:r>
        <w:rPr>
          <w:rFonts w:ascii="Times New Roman" w:hAnsi="Times New Roman"/>
          <w:sz w:val="36"/>
          <w:szCs w:val="36"/>
        </w:rPr>
        <w:t>П</w:t>
      </w:r>
      <w:proofErr w:type="gramEnd"/>
      <w:r>
        <w:rPr>
          <w:rFonts w:ascii="Times New Roman" w:hAnsi="Times New Roman"/>
          <w:sz w:val="36"/>
          <w:szCs w:val="36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A6556E">
        <w:rPr>
          <w:rFonts w:ascii="Times New Roman" w:hAnsi="Times New Roman"/>
          <w:b w:val="0"/>
          <w:sz w:val="28"/>
          <w:szCs w:val="28"/>
        </w:rPr>
        <w:t>06.09</w:t>
      </w:r>
      <w:r>
        <w:rPr>
          <w:rFonts w:ascii="Times New Roman" w:hAnsi="Times New Roman"/>
          <w:b w:val="0"/>
          <w:sz w:val="28"/>
          <w:szCs w:val="28"/>
        </w:rPr>
        <w:t xml:space="preserve">.2018 года                                                                               № </w:t>
      </w:r>
      <w:r w:rsidR="00A6556E">
        <w:rPr>
          <w:rFonts w:ascii="Times New Roman" w:hAnsi="Times New Roman"/>
          <w:b w:val="0"/>
          <w:sz w:val="28"/>
          <w:szCs w:val="28"/>
        </w:rPr>
        <w:t>60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A4E9A" w:rsidRPr="00A6556E" w:rsidRDefault="004A4E9A" w:rsidP="00A6556E">
      <w:pPr>
        <w:jc w:val="center"/>
        <w:rPr>
          <w:b/>
          <w:sz w:val="28"/>
          <w:szCs w:val="28"/>
        </w:rPr>
      </w:pPr>
      <w:r w:rsidRPr="00A6556E">
        <w:rPr>
          <w:b/>
          <w:sz w:val="28"/>
          <w:szCs w:val="28"/>
        </w:rPr>
        <w:t>О внесении изменен</w:t>
      </w:r>
      <w:r w:rsidR="00427E9F" w:rsidRPr="00A6556E">
        <w:rPr>
          <w:b/>
          <w:sz w:val="28"/>
          <w:szCs w:val="28"/>
        </w:rPr>
        <w:t xml:space="preserve">ий в Постановление </w:t>
      </w:r>
      <w:r w:rsidR="00A6556E" w:rsidRPr="00A6556E">
        <w:rPr>
          <w:b/>
          <w:sz w:val="28"/>
          <w:szCs w:val="28"/>
        </w:rPr>
        <w:t xml:space="preserve">администрации Полтавского городского поселения </w:t>
      </w:r>
      <w:r w:rsidR="00427E9F" w:rsidRPr="00A6556E">
        <w:rPr>
          <w:b/>
          <w:sz w:val="28"/>
          <w:szCs w:val="28"/>
        </w:rPr>
        <w:t xml:space="preserve">от </w:t>
      </w:r>
      <w:r w:rsidR="00A6556E" w:rsidRPr="00A6556E">
        <w:rPr>
          <w:b/>
          <w:sz w:val="28"/>
          <w:szCs w:val="28"/>
        </w:rPr>
        <w:t>03.05.2018</w:t>
      </w:r>
      <w:r w:rsidRPr="00A6556E">
        <w:rPr>
          <w:b/>
          <w:sz w:val="28"/>
          <w:szCs w:val="28"/>
        </w:rPr>
        <w:t xml:space="preserve"> года № </w:t>
      </w:r>
      <w:r w:rsidR="00A6556E" w:rsidRPr="00A6556E">
        <w:rPr>
          <w:b/>
          <w:sz w:val="28"/>
          <w:szCs w:val="28"/>
        </w:rPr>
        <w:t>31</w:t>
      </w:r>
      <w:r w:rsidRPr="00A6556E">
        <w:rPr>
          <w:b/>
          <w:sz w:val="28"/>
          <w:szCs w:val="28"/>
        </w:rPr>
        <w:t xml:space="preserve"> «</w:t>
      </w:r>
      <w:r w:rsidR="00A6556E" w:rsidRPr="00A6556E">
        <w:rPr>
          <w:b/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A6556E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</w:t>
      </w:r>
      <w:r w:rsidR="00A6556E">
        <w:rPr>
          <w:b/>
          <w:sz w:val="28"/>
          <w:szCs w:val="28"/>
          <w:lang w:val="be-BY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 xml:space="preserve">учреждениям) </w:t>
      </w:r>
      <w:r w:rsidR="00A6556E" w:rsidRPr="00A6556E">
        <w:rPr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</w:rPr>
        <w:t>Полтавского городского поселения</w:t>
      </w:r>
      <w:r w:rsidRPr="00A6556E">
        <w:rPr>
          <w:b/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CE268C" w:rsidRDefault="00CE268C" w:rsidP="00CE268C">
      <w:pPr>
        <w:jc w:val="center"/>
        <w:rPr>
          <w:sz w:val="28"/>
          <w:szCs w:val="28"/>
        </w:rPr>
      </w:pPr>
    </w:p>
    <w:p w:rsidR="004F534F" w:rsidRPr="008B2CA7" w:rsidRDefault="004F534F" w:rsidP="004F534F">
      <w:pPr>
        <w:ind w:firstLine="709"/>
        <w:jc w:val="both"/>
        <w:rPr>
          <w:sz w:val="28"/>
          <w:szCs w:val="28"/>
        </w:rPr>
      </w:pPr>
      <w:proofErr w:type="gramStart"/>
      <w:r w:rsidRPr="00EC34B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о статьей 78 Бюджетного кодекса Российской Федерации и в целях реализации подпрограммы </w:t>
      </w:r>
      <w:r w:rsidRPr="001B487E">
        <w:rPr>
          <w:sz w:val="28"/>
          <w:szCs w:val="28"/>
        </w:rPr>
        <w:t>«</w:t>
      </w:r>
      <w:r>
        <w:rPr>
          <w:sz w:val="28"/>
          <w:szCs w:val="28"/>
        </w:rPr>
        <w:t xml:space="preserve">Развитие жилищного комплекса и дорожного хозяйства Полтавского муниципального района на 2014-2019 годы» Муниципальной программы «Развитие </w:t>
      </w:r>
      <w:r w:rsidRPr="009C3A6A">
        <w:rPr>
          <w:sz w:val="28"/>
          <w:szCs w:val="28"/>
        </w:rPr>
        <w:t xml:space="preserve">экономического потенциала </w:t>
      </w:r>
      <w:r>
        <w:rPr>
          <w:sz w:val="28"/>
          <w:szCs w:val="28"/>
        </w:rPr>
        <w:t xml:space="preserve">Полтавского </w:t>
      </w:r>
      <w:r w:rsidRPr="009C3A6A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на 2014-2019 годы», утвержденной постановлением главы  Полтавского муниципального района № 64 от 30.11.2015 г., Федеральным законом от 06.10.2003 г. №131-ФЗ «</w:t>
      </w:r>
      <w:r w:rsidRPr="00D964C4">
        <w:rPr>
          <w:bCs/>
          <w:sz w:val="28"/>
          <w:szCs w:val="28"/>
        </w:rPr>
        <w:t>Об общих принципах организации местного самоуп</w:t>
      </w:r>
      <w:r>
        <w:rPr>
          <w:bCs/>
          <w:sz w:val="28"/>
          <w:szCs w:val="28"/>
        </w:rPr>
        <w:t>равления в</w:t>
      </w:r>
      <w:proofErr w:type="gramEnd"/>
      <w:r>
        <w:rPr>
          <w:bCs/>
          <w:sz w:val="28"/>
          <w:szCs w:val="28"/>
        </w:rPr>
        <w:t xml:space="preserve"> Российской Федерации» </w:t>
      </w:r>
      <w:r w:rsidRPr="002C06CC">
        <w:rPr>
          <w:b/>
          <w:sz w:val="28"/>
          <w:szCs w:val="28"/>
        </w:rPr>
        <w:t>п о с т а н о в л я ю</w:t>
      </w:r>
      <w:r w:rsidRPr="00EC34B0">
        <w:rPr>
          <w:sz w:val="28"/>
          <w:szCs w:val="28"/>
        </w:rPr>
        <w:t>:</w:t>
      </w: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4F534F" w:rsidRDefault="00A81A56" w:rsidP="004F534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F534F">
        <w:rPr>
          <w:sz w:val="28"/>
          <w:szCs w:val="28"/>
        </w:rPr>
        <w:t xml:space="preserve">   </w:t>
      </w:r>
      <w:r w:rsidR="004F534F" w:rsidRPr="004F534F">
        <w:rPr>
          <w:sz w:val="28"/>
          <w:szCs w:val="28"/>
        </w:rPr>
        <w:t>1.1. Пункт 9 Приложения № 1</w:t>
      </w:r>
      <w:r w:rsidR="004F534F" w:rsidRPr="004F534F">
        <w:rPr>
          <w:bCs/>
          <w:sz w:val="28"/>
          <w:szCs w:val="28"/>
        </w:rPr>
        <w:t xml:space="preserve">  к  постановлению администрации</w:t>
      </w:r>
      <w:r w:rsidR="004F534F">
        <w:rPr>
          <w:bCs/>
          <w:sz w:val="28"/>
          <w:szCs w:val="28"/>
        </w:rPr>
        <w:t xml:space="preserve"> П</w:t>
      </w:r>
      <w:r w:rsidR="004F534F" w:rsidRPr="004F534F">
        <w:rPr>
          <w:bCs/>
          <w:sz w:val="28"/>
          <w:szCs w:val="28"/>
        </w:rPr>
        <w:t>олтавского городского поселения</w:t>
      </w:r>
      <w:r w:rsidR="004F534F">
        <w:rPr>
          <w:bCs/>
          <w:sz w:val="28"/>
          <w:szCs w:val="28"/>
        </w:rPr>
        <w:t xml:space="preserve"> о</w:t>
      </w:r>
      <w:r w:rsidR="004F534F" w:rsidRPr="004F534F">
        <w:rPr>
          <w:bCs/>
          <w:sz w:val="28"/>
          <w:szCs w:val="28"/>
        </w:rPr>
        <w:t xml:space="preserve">т 03.05.2018 года № </w:t>
      </w:r>
      <w:r w:rsidR="004F534F">
        <w:rPr>
          <w:bCs/>
          <w:sz w:val="28"/>
          <w:szCs w:val="28"/>
        </w:rPr>
        <w:t>31 изложить в следующей редакции:</w:t>
      </w:r>
    </w:p>
    <w:p w:rsidR="004F534F" w:rsidRPr="004F534F" w:rsidRDefault="004F534F" w:rsidP="004F534F">
      <w:pPr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«9. </w:t>
      </w:r>
      <w:r w:rsidRPr="004F534F">
        <w:rPr>
          <w:sz w:val="28"/>
          <w:szCs w:val="28"/>
        </w:rPr>
        <w:t>Размер субсидий определяется как разница</w:t>
      </w:r>
      <w:r w:rsidRPr="004F534F">
        <w:rPr>
          <w:b/>
          <w:sz w:val="28"/>
          <w:szCs w:val="28"/>
        </w:rPr>
        <w:t xml:space="preserve"> </w:t>
      </w:r>
      <w:r w:rsidRPr="004F534F">
        <w:rPr>
          <w:sz w:val="28"/>
          <w:szCs w:val="28"/>
        </w:rPr>
        <w:t>между экономически обоснованными затратами и доходами, полученными от реализации билетов на банные услуги, стоимость которых утверждена правовым актом администрации Полтавского городского поселения, по данным отчета за предшествующий год.</w:t>
      </w:r>
      <w:r w:rsidRPr="004F534F">
        <w:rPr>
          <w:color w:val="000000"/>
          <w:sz w:val="28"/>
          <w:szCs w:val="28"/>
          <w:lang w:eastAsia="en-US"/>
        </w:rPr>
        <w:t xml:space="preserve"> Субсидии предоставляются в пределах бюджетных ассигнований, предусмотренных решением Совета депутатов Полтавского городского  поселения, но не более 3</w:t>
      </w:r>
      <w:r>
        <w:rPr>
          <w:color w:val="000000"/>
          <w:sz w:val="28"/>
          <w:szCs w:val="28"/>
          <w:lang w:eastAsia="en-US"/>
        </w:rPr>
        <w:t xml:space="preserve">,5 </w:t>
      </w:r>
      <w:r w:rsidRPr="004F534F">
        <w:rPr>
          <w:color w:val="000000"/>
          <w:sz w:val="28"/>
          <w:szCs w:val="28"/>
          <w:lang w:eastAsia="en-US"/>
        </w:rPr>
        <w:t xml:space="preserve">% от запланированного объема </w:t>
      </w:r>
      <w:r w:rsidRPr="004F534F">
        <w:rPr>
          <w:bCs/>
          <w:sz w:val="28"/>
          <w:szCs w:val="28"/>
        </w:rPr>
        <w:t>поступлений налоговых и неналоговых доходов в местный бюджет на текущий год.</w:t>
      </w:r>
    </w:p>
    <w:p w:rsidR="004F534F" w:rsidRPr="004F534F" w:rsidRDefault="004F534F" w:rsidP="004F534F">
      <w:pPr>
        <w:shd w:val="clear" w:color="auto" w:fill="FFFFFF"/>
        <w:jc w:val="both"/>
        <w:rPr>
          <w:b/>
          <w:sz w:val="28"/>
          <w:szCs w:val="28"/>
        </w:rPr>
      </w:pPr>
      <w:r w:rsidRPr="004F534F">
        <w:rPr>
          <w:b/>
          <w:sz w:val="28"/>
          <w:szCs w:val="28"/>
        </w:rPr>
        <w:t>Размер субсидий определяется по следующей формуле: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С = З - Д,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где: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lastRenderedPageBreak/>
        <w:t>С - размер субсидий;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 - затраты по оказанию банных услуг;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Д - сумма доходов от оказания банных услуг.</w:t>
      </w:r>
    </w:p>
    <w:p w:rsidR="004F534F" w:rsidRPr="004F534F" w:rsidRDefault="004F534F" w:rsidP="004F534F">
      <w:pPr>
        <w:shd w:val="clear" w:color="auto" w:fill="FFFFFF"/>
        <w:jc w:val="both"/>
        <w:rPr>
          <w:b/>
          <w:sz w:val="28"/>
          <w:szCs w:val="28"/>
        </w:rPr>
      </w:pPr>
      <w:r w:rsidRPr="004F534F">
        <w:rPr>
          <w:b/>
          <w:sz w:val="28"/>
          <w:szCs w:val="28"/>
        </w:rPr>
        <w:t>Расчет доходов от оказания банных услуг: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Д =  доходы полученные от реализации билетов населению на оказание банных услуг.</w:t>
      </w:r>
    </w:p>
    <w:p w:rsidR="004F534F" w:rsidRPr="004F534F" w:rsidRDefault="004F534F" w:rsidP="004F534F">
      <w:pPr>
        <w:shd w:val="clear" w:color="auto" w:fill="FFFFFF"/>
        <w:jc w:val="both"/>
        <w:rPr>
          <w:b/>
          <w:sz w:val="28"/>
          <w:szCs w:val="28"/>
        </w:rPr>
      </w:pPr>
      <w:r w:rsidRPr="004F534F">
        <w:rPr>
          <w:b/>
          <w:sz w:val="28"/>
          <w:szCs w:val="28"/>
        </w:rPr>
        <w:t>Расчет затрат по оказанию банных услуг: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 = (Ззп + Зо + Змт + Зтэ + Зот + Зэ + Зхвс + Звм + Зох),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где: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 - затраты по оказанию банных услуг;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Ззп - затраты на заработную плату (в соответствии со штатным расписанием);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Зо - затраты на отчисления от заработной платы (страховые взносы на обязательное пенсионное страхование,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Змт - затраты на материалы (расход дров в парилку);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Зтэ - затраты на теплоснабжение (расход воды на помывки, отопление, уборку помещений, санитарные приборы);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Зот - затраты на охрану труда (дезинфицирующие средства, спецодежда, хозяйственное мыло, перчатки);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Зэ - затраты на электроэнергию (расход электроэнергии на освещение, силовые приборы);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Зхвс - затраты на холодное и горячее водоснабжение (расход воды на помывки, уборку помещений, санитарные приборы);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Звм – затраты на вывоз мусора, жидких бытовых отходов;</w:t>
      </w:r>
    </w:p>
    <w:p w:rsidR="004F534F" w:rsidRPr="004F534F" w:rsidRDefault="004F534F" w:rsidP="004F534F">
      <w:pPr>
        <w:shd w:val="clear" w:color="auto" w:fill="FFFFFF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Зох – затраты общехозяйстве</w:t>
      </w:r>
      <w:r>
        <w:rPr>
          <w:sz w:val="28"/>
          <w:szCs w:val="28"/>
        </w:rPr>
        <w:t>нные.».</w:t>
      </w:r>
    </w:p>
    <w:p w:rsidR="00F15D84" w:rsidRDefault="004F534F" w:rsidP="004F534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F15D84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F15D84" w:rsidRPr="00567E30" w:rsidRDefault="00F15D84" w:rsidP="00F15D84">
      <w:pPr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4E9A" w:rsidRDefault="004A4E9A" w:rsidP="00F15D84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A4E9A" w:rsidSect="004F534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68C"/>
    <w:rsid w:val="00113CAD"/>
    <w:rsid w:val="002A6EDF"/>
    <w:rsid w:val="002C2205"/>
    <w:rsid w:val="00310A3F"/>
    <w:rsid w:val="003C4F5E"/>
    <w:rsid w:val="00427E9F"/>
    <w:rsid w:val="004A4E9A"/>
    <w:rsid w:val="004B6816"/>
    <w:rsid w:val="004F534F"/>
    <w:rsid w:val="007E42E8"/>
    <w:rsid w:val="009E4810"/>
    <w:rsid w:val="00A6556E"/>
    <w:rsid w:val="00A81A56"/>
    <w:rsid w:val="00BE2F34"/>
    <w:rsid w:val="00C0042C"/>
    <w:rsid w:val="00C87BA8"/>
    <w:rsid w:val="00CE268C"/>
    <w:rsid w:val="00D131B9"/>
    <w:rsid w:val="00DD602F"/>
    <w:rsid w:val="00ED081F"/>
    <w:rsid w:val="00F01AB5"/>
    <w:rsid w:val="00F1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Гудова Елена Викторовна</cp:lastModifiedBy>
  <cp:revision>11</cp:revision>
  <cp:lastPrinted>2018-09-10T08:14:00Z</cp:lastPrinted>
  <dcterms:created xsi:type="dcterms:W3CDTF">2018-04-09T08:43:00Z</dcterms:created>
  <dcterms:modified xsi:type="dcterms:W3CDTF">2018-09-10T08:28:00Z</dcterms:modified>
</cp:coreProperties>
</file>