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183" w:rsidRPr="00F03183" w:rsidRDefault="00F03183" w:rsidP="00F03183">
      <w:pPr>
        <w:pStyle w:val="ConsPlusTitle"/>
        <w:widowControl/>
        <w:jc w:val="center"/>
        <w:rPr>
          <w:rFonts w:ascii="Times New Roman" w:hAnsi="Times New Roman" w:cs="Times New Roman"/>
          <w:color w:val="000000"/>
          <w:u w:val="single"/>
        </w:rPr>
      </w:pPr>
      <w:r w:rsidRPr="00F03183">
        <w:rPr>
          <w:rFonts w:ascii="Times New Roman" w:hAnsi="Times New Roman" w:cs="Times New Roman"/>
          <w:color w:val="000000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F03183" w:rsidRPr="00F03183" w:rsidRDefault="00F03183" w:rsidP="00F03183">
      <w:pPr>
        <w:pStyle w:val="ConsPlusTitle"/>
        <w:widowControl/>
        <w:jc w:val="center"/>
        <w:rPr>
          <w:rFonts w:ascii="Times New Roman" w:hAnsi="Times New Roman" w:cs="Times New Roman"/>
          <w:color w:val="000000"/>
          <w:u w:val="single"/>
        </w:rPr>
      </w:pPr>
    </w:p>
    <w:p w:rsidR="00F03183" w:rsidRPr="00F03183" w:rsidRDefault="00F03183" w:rsidP="00F03183">
      <w:pPr>
        <w:pStyle w:val="ConsPlusTitle"/>
        <w:widowControl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F03183" w:rsidRPr="00F03183" w:rsidRDefault="00F03183" w:rsidP="00F03183">
      <w:pPr>
        <w:pStyle w:val="ConsPlusTitle"/>
        <w:widowControl/>
        <w:rPr>
          <w:rFonts w:ascii="Times New Roman" w:hAnsi="Times New Roman" w:cs="Times New Roman"/>
          <w:color w:val="000000"/>
        </w:rPr>
      </w:pPr>
    </w:p>
    <w:p w:rsidR="00F03183" w:rsidRPr="00F03183" w:rsidRDefault="00F03183" w:rsidP="00F03183">
      <w:pPr>
        <w:pStyle w:val="ConsPlusTitle"/>
        <w:widowControl/>
        <w:jc w:val="center"/>
        <w:rPr>
          <w:rFonts w:ascii="Times New Roman" w:hAnsi="Times New Roman" w:cs="Times New Roman"/>
          <w:color w:val="000000"/>
        </w:rPr>
      </w:pPr>
    </w:p>
    <w:p w:rsidR="00F03183" w:rsidRPr="00F03183" w:rsidRDefault="00F03183" w:rsidP="00F03183">
      <w:pPr>
        <w:pStyle w:val="ConsPlusTitle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03183">
        <w:rPr>
          <w:rFonts w:ascii="Times New Roman" w:hAnsi="Times New Roman" w:cs="Times New Roman"/>
          <w:color w:val="000000"/>
          <w:sz w:val="28"/>
          <w:szCs w:val="28"/>
        </w:rPr>
        <w:t>ПОСТАНОВЛЕНИЕ</w:t>
      </w:r>
    </w:p>
    <w:p w:rsidR="00F03183" w:rsidRPr="00F03183" w:rsidRDefault="00F03183" w:rsidP="00F03183">
      <w:pPr>
        <w:pStyle w:val="ConsPlusTitle"/>
        <w:widowControl/>
        <w:jc w:val="center"/>
        <w:rPr>
          <w:rFonts w:ascii="Times New Roman" w:hAnsi="Times New Roman" w:cs="Times New Roman"/>
          <w:b w:val="0"/>
          <w:color w:val="000000"/>
          <w:sz w:val="32"/>
          <w:szCs w:val="32"/>
        </w:rPr>
      </w:pPr>
    </w:p>
    <w:p w:rsidR="00F03183" w:rsidRPr="00F03183" w:rsidRDefault="00F03183" w:rsidP="00F03183">
      <w:pPr>
        <w:rPr>
          <w:sz w:val="28"/>
          <w:szCs w:val="28"/>
        </w:rPr>
      </w:pPr>
      <w:r w:rsidRPr="00F03183">
        <w:rPr>
          <w:sz w:val="28"/>
          <w:szCs w:val="28"/>
        </w:rPr>
        <w:t>от 16 июля 2020 года                                                                                    № 73</w:t>
      </w:r>
    </w:p>
    <w:p w:rsidR="0095705A" w:rsidRDefault="0095705A" w:rsidP="0095705A">
      <w:pPr>
        <w:jc w:val="center"/>
        <w:rPr>
          <w:szCs w:val="28"/>
        </w:rPr>
      </w:pPr>
    </w:p>
    <w:p w:rsidR="0095705A" w:rsidRDefault="0095705A" w:rsidP="0095705A">
      <w:pPr>
        <w:jc w:val="center"/>
        <w:rPr>
          <w:szCs w:val="28"/>
        </w:rPr>
      </w:pPr>
    </w:p>
    <w:p w:rsidR="0095705A" w:rsidRDefault="0095705A" w:rsidP="0095705A">
      <w:pPr>
        <w:pStyle w:val="a3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утверждении </w:t>
      </w:r>
      <w:proofErr w:type="gramStart"/>
      <w:r>
        <w:rPr>
          <w:rFonts w:ascii="Times New Roman" w:hAnsi="Times New Roman"/>
          <w:sz w:val="28"/>
          <w:szCs w:val="28"/>
        </w:rPr>
        <w:t>Порядка установления причин нарушения законодательства</w:t>
      </w:r>
      <w:proofErr w:type="gramEnd"/>
      <w:r>
        <w:rPr>
          <w:rFonts w:ascii="Times New Roman" w:hAnsi="Times New Roman"/>
          <w:sz w:val="28"/>
          <w:szCs w:val="28"/>
        </w:rPr>
        <w:t xml:space="preserve"> о градостроительной деятельности на территории  </w:t>
      </w:r>
      <w:r w:rsidR="00F03183">
        <w:rPr>
          <w:rFonts w:ascii="Times New Roman" w:hAnsi="Times New Roman"/>
          <w:sz w:val="28"/>
          <w:szCs w:val="28"/>
        </w:rPr>
        <w:t xml:space="preserve">Полтавского городского </w:t>
      </w:r>
      <w:r>
        <w:rPr>
          <w:rFonts w:ascii="Times New Roman" w:hAnsi="Times New Roman"/>
          <w:sz w:val="28"/>
          <w:szCs w:val="28"/>
        </w:rPr>
        <w:t>поселения Полтавского муниципального района Омской области</w:t>
      </w:r>
    </w:p>
    <w:p w:rsidR="0095705A" w:rsidRDefault="0095705A" w:rsidP="0095705A">
      <w:pPr>
        <w:pStyle w:val="ac"/>
        <w:jc w:val="both"/>
        <w:rPr>
          <w:b w:val="0"/>
          <w:szCs w:val="28"/>
        </w:rPr>
      </w:pPr>
    </w:p>
    <w:p w:rsidR="0095705A" w:rsidRDefault="0095705A" w:rsidP="0095705A">
      <w:pPr>
        <w:pStyle w:val="ac"/>
        <w:jc w:val="both"/>
        <w:rPr>
          <w:b w:val="0"/>
          <w:szCs w:val="28"/>
        </w:rPr>
      </w:pPr>
    </w:p>
    <w:p w:rsidR="0095705A" w:rsidRPr="000A1645" w:rsidRDefault="0095705A" w:rsidP="0095705A">
      <w:pPr>
        <w:pStyle w:val="ac"/>
        <w:jc w:val="both"/>
        <w:rPr>
          <w:b w:val="0"/>
          <w:szCs w:val="28"/>
        </w:rPr>
      </w:pPr>
      <w:proofErr w:type="gramStart"/>
      <w:r w:rsidRPr="000A1645">
        <w:rPr>
          <w:b w:val="0"/>
          <w:szCs w:val="28"/>
        </w:rPr>
        <w:t>Руководствуясь ч. 4 ст. 62 Градостроительного кодекса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в соответствии с Уставом</w:t>
      </w:r>
      <w:r w:rsidR="00F03183">
        <w:rPr>
          <w:b w:val="0"/>
          <w:szCs w:val="28"/>
        </w:rPr>
        <w:t xml:space="preserve"> Полтавского городского</w:t>
      </w:r>
      <w:r w:rsidRPr="000A1645">
        <w:rPr>
          <w:b w:val="0"/>
          <w:szCs w:val="28"/>
        </w:rPr>
        <w:t xml:space="preserve"> поселения </w:t>
      </w:r>
      <w:r>
        <w:rPr>
          <w:b w:val="0"/>
          <w:szCs w:val="28"/>
        </w:rPr>
        <w:t>Полтавского</w:t>
      </w:r>
      <w:r w:rsidRPr="000A1645">
        <w:rPr>
          <w:b w:val="0"/>
          <w:szCs w:val="28"/>
        </w:rPr>
        <w:t xml:space="preserve"> муниципального района Омской области, </w:t>
      </w:r>
      <w:r w:rsidR="00F03183">
        <w:rPr>
          <w:b w:val="0"/>
          <w:szCs w:val="28"/>
        </w:rPr>
        <w:t xml:space="preserve">принимая во внимание модельный акт прокуратуры Полтавского района от 08. </w:t>
      </w:r>
      <w:proofErr w:type="gramEnd"/>
      <w:r w:rsidR="00F03183">
        <w:rPr>
          <w:b w:val="0"/>
          <w:szCs w:val="28"/>
        </w:rPr>
        <w:t xml:space="preserve">07 2020 </w:t>
      </w:r>
      <w:r w:rsidR="00914F34">
        <w:rPr>
          <w:b w:val="0"/>
          <w:szCs w:val="28"/>
        </w:rPr>
        <w:t xml:space="preserve">          </w:t>
      </w:r>
      <w:r w:rsidR="00F03183">
        <w:rPr>
          <w:b w:val="0"/>
          <w:szCs w:val="28"/>
        </w:rPr>
        <w:t xml:space="preserve">№ 46-04-2020/2715, </w:t>
      </w:r>
      <w:r w:rsidRPr="000A1645">
        <w:rPr>
          <w:b w:val="0"/>
          <w:szCs w:val="28"/>
        </w:rPr>
        <w:t>постановляю:</w:t>
      </w:r>
    </w:p>
    <w:p w:rsidR="0095705A" w:rsidRPr="000A1645" w:rsidRDefault="0095705A" w:rsidP="0095705A">
      <w:pPr>
        <w:pStyle w:val="ac"/>
        <w:jc w:val="both"/>
        <w:rPr>
          <w:b w:val="0"/>
          <w:szCs w:val="28"/>
        </w:rPr>
      </w:pPr>
    </w:p>
    <w:p w:rsidR="0095705A" w:rsidRPr="000A1645" w:rsidRDefault="0095705A" w:rsidP="0095705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0A1645">
        <w:rPr>
          <w:rFonts w:ascii="Times New Roman" w:hAnsi="Times New Roman"/>
          <w:sz w:val="28"/>
          <w:szCs w:val="28"/>
        </w:rPr>
        <w:t>1.</w:t>
      </w:r>
      <w:r w:rsidRPr="000A1645">
        <w:rPr>
          <w:rFonts w:ascii="Times New Roman" w:hAnsi="Times New Roman"/>
          <w:sz w:val="28"/>
          <w:szCs w:val="28"/>
        </w:rPr>
        <w:tab/>
        <w:t>Утвердить Порядок установления причин нарушения законодательства о градостроительной деятельн</w:t>
      </w:r>
      <w:r>
        <w:rPr>
          <w:rFonts w:ascii="Times New Roman" w:hAnsi="Times New Roman"/>
          <w:sz w:val="28"/>
          <w:szCs w:val="28"/>
        </w:rPr>
        <w:t xml:space="preserve">ости на территории  </w:t>
      </w:r>
      <w:r w:rsidR="00F03183" w:rsidRPr="00F03183">
        <w:rPr>
          <w:rFonts w:ascii="Times New Roman" w:hAnsi="Times New Roman"/>
          <w:sz w:val="28"/>
          <w:szCs w:val="28"/>
        </w:rPr>
        <w:t>Полтавского городского</w:t>
      </w:r>
      <w:r w:rsidRPr="00F03183">
        <w:rPr>
          <w:rFonts w:ascii="Times New Roman" w:hAnsi="Times New Roman"/>
          <w:sz w:val="28"/>
          <w:szCs w:val="28"/>
        </w:rPr>
        <w:t xml:space="preserve"> </w:t>
      </w:r>
      <w:r w:rsidRPr="000A1645">
        <w:rPr>
          <w:rFonts w:ascii="Times New Roman" w:hAnsi="Times New Roman"/>
          <w:sz w:val="28"/>
          <w:szCs w:val="28"/>
        </w:rPr>
        <w:t xml:space="preserve">поселения </w:t>
      </w:r>
      <w:r>
        <w:rPr>
          <w:rFonts w:ascii="Times New Roman" w:hAnsi="Times New Roman"/>
          <w:sz w:val="28"/>
          <w:szCs w:val="28"/>
        </w:rPr>
        <w:t>Полтавского</w:t>
      </w:r>
      <w:r w:rsidRPr="000A1645">
        <w:rPr>
          <w:rFonts w:ascii="Times New Roman" w:hAnsi="Times New Roman"/>
          <w:sz w:val="28"/>
          <w:szCs w:val="28"/>
        </w:rPr>
        <w:t xml:space="preserve"> муниципального района Омской области.</w:t>
      </w:r>
    </w:p>
    <w:p w:rsidR="00F03183" w:rsidRPr="00D16AC7" w:rsidRDefault="00F03183" w:rsidP="00F03183">
      <w:pPr>
        <w:pStyle w:val="ConsPlusNormal"/>
        <w:ind w:firstLine="709"/>
        <w:jc w:val="both"/>
        <w:rPr>
          <w:sz w:val="28"/>
          <w:szCs w:val="28"/>
        </w:rPr>
      </w:pPr>
      <w:r w:rsidRPr="00D16AC7">
        <w:rPr>
          <w:sz w:val="28"/>
          <w:szCs w:val="28"/>
        </w:rPr>
        <w:t>2. Настоящее постановление вступает в силу с момента его опубликования.</w:t>
      </w:r>
    </w:p>
    <w:p w:rsidR="00F03183" w:rsidRDefault="00F03183" w:rsidP="00F03183">
      <w:pPr>
        <w:pStyle w:val="ae"/>
        <w:spacing w:before="0" w:beforeAutospacing="0" w:after="0" w:afterAutospacing="0"/>
        <w:ind w:firstLine="709"/>
        <w:jc w:val="both"/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95705A" w:rsidRDefault="0095705A" w:rsidP="0095705A">
      <w:pPr>
        <w:ind w:right="99"/>
        <w:jc w:val="both"/>
        <w:rPr>
          <w:szCs w:val="28"/>
        </w:rPr>
      </w:pPr>
    </w:p>
    <w:p w:rsidR="0095705A" w:rsidRDefault="0095705A" w:rsidP="0095705A">
      <w:pPr>
        <w:ind w:right="99"/>
        <w:jc w:val="both"/>
        <w:rPr>
          <w:szCs w:val="28"/>
        </w:rPr>
      </w:pPr>
    </w:p>
    <w:p w:rsidR="0095705A" w:rsidRDefault="0095705A" w:rsidP="0095705A">
      <w:pPr>
        <w:ind w:right="99"/>
        <w:jc w:val="both"/>
        <w:rPr>
          <w:szCs w:val="28"/>
        </w:rPr>
      </w:pPr>
    </w:p>
    <w:p w:rsidR="00F03183" w:rsidRDefault="00F03183" w:rsidP="00F03183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Полтавского</w:t>
      </w:r>
      <w:proofErr w:type="gramEnd"/>
    </w:p>
    <w:p w:rsidR="00F03183" w:rsidRPr="00D16AC7" w:rsidRDefault="00F03183" w:rsidP="00F03183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городского поселения                                                                         М.И.Руденко</w:t>
      </w:r>
    </w:p>
    <w:p w:rsidR="0095705A" w:rsidRDefault="0095705A" w:rsidP="0095705A"/>
    <w:p w:rsidR="0095705A" w:rsidRDefault="0095705A" w:rsidP="0095705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5705A" w:rsidRDefault="0095705A" w:rsidP="0095705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5705A" w:rsidRDefault="0095705A" w:rsidP="0095705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5705A" w:rsidRDefault="0095705A" w:rsidP="0095705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03183" w:rsidRDefault="00F03183" w:rsidP="0095705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03183" w:rsidRDefault="00F03183" w:rsidP="0095705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03183" w:rsidRDefault="00F03183" w:rsidP="0095705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03183" w:rsidRDefault="00F03183" w:rsidP="0095705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14F34" w:rsidRDefault="00914F34" w:rsidP="0095705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14F34" w:rsidRDefault="00914F34" w:rsidP="0095705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03183" w:rsidRDefault="00F03183" w:rsidP="0095705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5705A" w:rsidRDefault="0095705A" w:rsidP="0095705A">
      <w:pPr>
        <w:pStyle w:val="ac"/>
        <w:ind w:firstLine="0"/>
        <w:jc w:val="left"/>
        <w:rPr>
          <w:b w:val="0"/>
          <w:szCs w:val="28"/>
        </w:rPr>
      </w:pPr>
    </w:p>
    <w:p w:rsidR="004C48E6" w:rsidRDefault="0095705A" w:rsidP="00F03183">
      <w:pPr>
        <w:pStyle w:val="ac"/>
        <w:ind w:firstLine="0"/>
        <w:jc w:val="right"/>
        <w:rPr>
          <w:b w:val="0"/>
          <w:sz w:val="22"/>
          <w:szCs w:val="22"/>
        </w:rPr>
      </w:pPr>
      <w:r w:rsidRPr="00F03183">
        <w:rPr>
          <w:b w:val="0"/>
          <w:sz w:val="22"/>
          <w:szCs w:val="22"/>
        </w:rPr>
        <w:t>Приложение</w:t>
      </w:r>
      <w:r w:rsidR="00F03183">
        <w:rPr>
          <w:b w:val="0"/>
          <w:sz w:val="22"/>
          <w:szCs w:val="22"/>
        </w:rPr>
        <w:t xml:space="preserve"> </w:t>
      </w:r>
    </w:p>
    <w:p w:rsidR="00F03183" w:rsidRPr="00F03183" w:rsidRDefault="0095705A" w:rsidP="00F03183">
      <w:pPr>
        <w:pStyle w:val="ac"/>
        <w:ind w:firstLine="0"/>
        <w:jc w:val="right"/>
        <w:rPr>
          <w:b w:val="0"/>
          <w:sz w:val="22"/>
          <w:szCs w:val="22"/>
        </w:rPr>
      </w:pPr>
      <w:r w:rsidRPr="00F03183">
        <w:rPr>
          <w:b w:val="0"/>
          <w:sz w:val="22"/>
          <w:szCs w:val="22"/>
        </w:rPr>
        <w:t xml:space="preserve">  к постановлению</w:t>
      </w:r>
    </w:p>
    <w:p w:rsidR="0095705A" w:rsidRPr="00F03183" w:rsidRDefault="0095705A" w:rsidP="0095705A">
      <w:pPr>
        <w:pStyle w:val="ac"/>
        <w:jc w:val="right"/>
        <w:rPr>
          <w:b w:val="0"/>
          <w:sz w:val="22"/>
          <w:szCs w:val="22"/>
        </w:rPr>
      </w:pPr>
      <w:r w:rsidRPr="00F03183">
        <w:rPr>
          <w:b w:val="0"/>
          <w:sz w:val="22"/>
          <w:szCs w:val="22"/>
        </w:rPr>
        <w:t xml:space="preserve">                                                          </w:t>
      </w:r>
      <w:r w:rsidR="004C48E6">
        <w:rPr>
          <w:b w:val="0"/>
          <w:sz w:val="22"/>
          <w:szCs w:val="22"/>
        </w:rPr>
        <w:t>от 16.07.2020 № 73</w:t>
      </w:r>
    </w:p>
    <w:p w:rsidR="0095705A" w:rsidRDefault="0095705A" w:rsidP="0095705A">
      <w:pPr>
        <w:pStyle w:val="ac"/>
        <w:rPr>
          <w:b w:val="0"/>
          <w:szCs w:val="28"/>
        </w:rPr>
      </w:pPr>
    </w:p>
    <w:p w:rsidR="0095705A" w:rsidRDefault="0095705A" w:rsidP="0095705A">
      <w:pPr>
        <w:spacing w:line="402" w:lineRule="atLeast"/>
        <w:jc w:val="center"/>
        <w:textAlignment w:val="baseline"/>
        <w:rPr>
          <w:b/>
          <w:bCs/>
          <w:color w:val="333333"/>
          <w:szCs w:val="28"/>
        </w:rPr>
      </w:pPr>
    </w:p>
    <w:p w:rsidR="0095705A" w:rsidRPr="00F03183" w:rsidRDefault="0095705A" w:rsidP="00F03183">
      <w:pPr>
        <w:jc w:val="center"/>
        <w:textAlignment w:val="baseline"/>
        <w:rPr>
          <w:bCs/>
          <w:color w:val="333333"/>
          <w:szCs w:val="28"/>
        </w:rPr>
      </w:pPr>
      <w:r w:rsidRPr="00F03183">
        <w:rPr>
          <w:bCs/>
          <w:color w:val="333333"/>
          <w:szCs w:val="28"/>
        </w:rPr>
        <w:t>ПОРЯДОК</w:t>
      </w:r>
    </w:p>
    <w:p w:rsidR="0095705A" w:rsidRPr="00F03183" w:rsidRDefault="00F03183" w:rsidP="00F03183">
      <w:pPr>
        <w:jc w:val="center"/>
        <w:textAlignment w:val="baseline"/>
        <w:rPr>
          <w:szCs w:val="28"/>
        </w:rPr>
      </w:pPr>
      <w:r w:rsidRPr="00F03183">
        <w:rPr>
          <w:szCs w:val="28"/>
        </w:rPr>
        <w:t xml:space="preserve">установления причин нарушения законодательства о градостроительной деятельности на территории </w:t>
      </w:r>
      <w:r w:rsidRPr="00F03183">
        <w:rPr>
          <w:sz w:val="28"/>
          <w:szCs w:val="28"/>
        </w:rPr>
        <w:t xml:space="preserve">Полтавского городского </w:t>
      </w:r>
      <w:r w:rsidRPr="00F03183">
        <w:rPr>
          <w:szCs w:val="28"/>
        </w:rPr>
        <w:t>поселения Полтавского муниципального района Омской области</w:t>
      </w:r>
    </w:p>
    <w:p w:rsidR="00F03183" w:rsidRDefault="00F03183" w:rsidP="0095705A">
      <w:pPr>
        <w:spacing w:line="402" w:lineRule="atLeast"/>
        <w:jc w:val="center"/>
        <w:textAlignment w:val="baseline"/>
        <w:rPr>
          <w:color w:val="333333"/>
          <w:szCs w:val="28"/>
        </w:rPr>
      </w:pPr>
    </w:p>
    <w:p w:rsidR="0095705A" w:rsidRDefault="0095705A" w:rsidP="0095705A">
      <w:pPr>
        <w:pStyle w:val="ac"/>
        <w:numPr>
          <w:ilvl w:val="0"/>
          <w:numId w:val="2"/>
        </w:numPr>
        <w:rPr>
          <w:szCs w:val="28"/>
        </w:rPr>
      </w:pPr>
      <w:r>
        <w:rPr>
          <w:szCs w:val="28"/>
        </w:rPr>
        <w:t>Общие положения</w:t>
      </w:r>
    </w:p>
    <w:p w:rsidR="0095705A" w:rsidRDefault="0095705A" w:rsidP="0095705A">
      <w:pPr>
        <w:pStyle w:val="ac"/>
        <w:ind w:left="927" w:firstLine="0"/>
        <w:jc w:val="left"/>
        <w:rPr>
          <w:b w:val="0"/>
          <w:szCs w:val="28"/>
        </w:rPr>
      </w:pPr>
    </w:p>
    <w:p w:rsidR="0095705A" w:rsidRDefault="0095705A" w:rsidP="0095705A">
      <w:pPr>
        <w:pStyle w:val="ac"/>
        <w:ind w:firstLine="0"/>
        <w:jc w:val="both"/>
        <w:rPr>
          <w:b w:val="0"/>
          <w:szCs w:val="28"/>
        </w:rPr>
      </w:pPr>
      <w:r>
        <w:rPr>
          <w:b w:val="0"/>
          <w:szCs w:val="28"/>
        </w:rPr>
        <w:tab/>
        <w:t>1.1.</w:t>
      </w:r>
      <w:r>
        <w:rPr>
          <w:b w:val="0"/>
          <w:szCs w:val="28"/>
        </w:rPr>
        <w:tab/>
      </w:r>
      <w:proofErr w:type="gramStart"/>
      <w:r>
        <w:rPr>
          <w:b w:val="0"/>
          <w:szCs w:val="28"/>
        </w:rPr>
        <w:t xml:space="preserve">Порядок установления причин нарушения законодательства о градостроительной деятельности на территории </w:t>
      </w:r>
      <w:r w:rsidR="00F03183" w:rsidRPr="00F03183">
        <w:rPr>
          <w:b w:val="0"/>
          <w:szCs w:val="28"/>
        </w:rPr>
        <w:t>Полтавского городского</w:t>
      </w:r>
      <w:r w:rsidR="00F03183" w:rsidRPr="00F03183">
        <w:rPr>
          <w:szCs w:val="28"/>
        </w:rPr>
        <w:t xml:space="preserve"> </w:t>
      </w:r>
      <w:r>
        <w:rPr>
          <w:b w:val="0"/>
          <w:szCs w:val="28"/>
        </w:rPr>
        <w:t xml:space="preserve">поселения </w:t>
      </w:r>
      <w:r w:rsidR="00F03183">
        <w:rPr>
          <w:b w:val="0"/>
          <w:szCs w:val="28"/>
        </w:rPr>
        <w:t xml:space="preserve">Полтавского муниципального района Омской области </w:t>
      </w:r>
      <w:r>
        <w:rPr>
          <w:b w:val="0"/>
          <w:szCs w:val="28"/>
        </w:rPr>
        <w:t>(далее именуется – Порядок) разработан на основании главы 8 Градостроительного кодекса Российской Федерации и определяет процедуру установления причин нарушения законодательства о градостроительной деятельности на территории поселения, порядок образования и деятельности технической комиссии и распространяется на случаи, предусмотренные частью 4 статьи 62 Градостроительного кодекса</w:t>
      </w:r>
      <w:proofErr w:type="gramEnd"/>
      <w:r>
        <w:rPr>
          <w:b w:val="0"/>
          <w:szCs w:val="28"/>
        </w:rPr>
        <w:t xml:space="preserve"> Российской Федерации.</w:t>
      </w:r>
    </w:p>
    <w:p w:rsidR="0095705A" w:rsidRDefault="0095705A" w:rsidP="0095705A">
      <w:pPr>
        <w:pStyle w:val="ac"/>
        <w:ind w:firstLine="0"/>
        <w:jc w:val="both"/>
        <w:rPr>
          <w:b w:val="0"/>
          <w:szCs w:val="28"/>
        </w:rPr>
      </w:pPr>
      <w:r>
        <w:rPr>
          <w:b w:val="0"/>
          <w:szCs w:val="28"/>
        </w:rPr>
        <w:tab/>
        <w:t xml:space="preserve">1.2. </w:t>
      </w:r>
      <w:r>
        <w:rPr>
          <w:b w:val="0"/>
          <w:szCs w:val="28"/>
        </w:rPr>
        <w:tab/>
        <w:t>Установление причин нарушения законодательства о градостроительной деятельности осуществляется в целях:</w:t>
      </w:r>
    </w:p>
    <w:p w:rsidR="0095705A" w:rsidRDefault="0095705A" w:rsidP="0095705A">
      <w:pPr>
        <w:pStyle w:val="ac"/>
        <w:ind w:firstLine="0"/>
        <w:jc w:val="both"/>
        <w:rPr>
          <w:b w:val="0"/>
          <w:szCs w:val="28"/>
        </w:rPr>
      </w:pPr>
      <w:r>
        <w:rPr>
          <w:b w:val="0"/>
          <w:szCs w:val="28"/>
        </w:rPr>
        <w:tab/>
        <w:t xml:space="preserve">- </w:t>
      </w:r>
      <w:r>
        <w:rPr>
          <w:b w:val="0"/>
          <w:szCs w:val="28"/>
        </w:rPr>
        <w:tab/>
        <w:t>устранения нарушения законодательства о градостроительстве;</w:t>
      </w:r>
    </w:p>
    <w:p w:rsidR="0095705A" w:rsidRDefault="0095705A" w:rsidP="0095705A">
      <w:pPr>
        <w:pStyle w:val="ac"/>
        <w:ind w:firstLine="0"/>
        <w:jc w:val="both"/>
        <w:rPr>
          <w:b w:val="0"/>
          <w:szCs w:val="28"/>
        </w:rPr>
      </w:pPr>
      <w:r>
        <w:rPr>
          <w:b w:val="0"/>
          <w:szCs w:val="28"/>
        </w:rPr>
        <w:tab/>
        <w:t xml:space="preserve">- </w:t>
      </w:r>
      <w:r>
        <w:rPr>
          <w:b w:val="0"/>
          <w:szCs w:val="28"/>
        </w:rPr>
        <w:tab/>
        <w:t>определения круга лиц, которым причинён вред в результате нарушения законодательства, а также размеров причинённого вреда;</w:t>
      </w:r>
    </w:p>
    <w:p w:rsidR="0095705A" w:rsidRDefault="0095705A" w:rsidP="0095705A">
      <w:pPr>
        <w:pStyle w:val="ac"/>
        <w:ind w:firstLine="0"/>
        <w:jc w:val="both"/>
        <w:rPr>
          <w:b w:val="0"/>
          <w:szCs w:val="28"/>
        </w:rPr>
      </w:pPr>
      <w:r>
        <w:rPr>
          <w:b w:val="0"/>
          <w:szCs w:val="28"/>
        </w:rPr>
        <w:tab/>
        <w:t>-</w:t>
      </w:r>
      <w:r>
        <w:rPr>
          <w:b w:val="0"/>
          <w:szCs w:val="28"/>
        </w:rPr>
        <w:tab/>
        <w:t>определения лиц, допустивших нарушения законодательства о градостроительстве, и обстоятельств, указывающих на их виновность;</w:t>
      </w:r>
    </w:p>
    <w:p w:rsidR="0095705A" w:rsidRDefault="0095705A" w:rsidP="0095705A">
      <w:pPr>
        <w:pStyle w:val="ac"/>
        <w:ind w:firstLine="0"/>
        <w:jc w:val="both"/>
        <w:rPr>
          <w:b w:val="0"/>
          <w:szCs w:val="28"/>
        </w:rPr>
      </w:pPr>
      <w:r>
        <w:rPr>
          <w:b w:val="0"/>
          <w:szCs w:val="28"/>
        </w:rPr>
        <w:tab/>
        <w:t xml:space="preserve">- </w:t>
      </w:r>
      <w:r>
        <w:rPr>
          <w:b w:val="0"/>
          <w:szCs w:val="28"/>
        </w:rPr>
        <w:tab/>
        <w:t>обобщения и анализа, установленных причин нарушения законодательства о градостроительстве в целях разработки предложений для принятия мер по предупреждению подобных нарушений;</w:t>
      </w:r>
    </w:p>
    <w:p w:rsidR="0095705A" w:rsidRDefault="0095705A" w:rsidP="0095705A">
      <w:pPr>
        <w:pStyle w:val="ac"/>
        <w:ind w:firstLine="0"/>
        <w:jc w:val="both"/>
        <w:rPr>
          <w:b w:val="0"/>
          <w:szCs w:val="28"/>
        </w:rPr>
      </w:pPr>
      <w:r>
        <w:rPr>
          <w:b w:val="0"/>
          <w:szCs w:val="28"/>
        </w:rPr>
        <w:tab/>
        <w:t xml:space="preserve">- </w:t>
      </w:r>
      <w:r>
        <w:rPr>
          <w:b w:val="0"/>
          <w:szCs w:val="28"/>
        </w:rPr>
        <w:tab/>
        <w:t>использование материалов по установлению причин нарушений законодательства о градостроительстве при разработке предложений по совершенствованию действующих нормативных правовых актов;</w:t>
      </w:r>
    </w:p>
    <w:p w:rsidR="0095705A" w:rsidRDefault="0095705A" w:rsidP="0095705A">
      <w:pPr>
        <w:pStyle w:val="ac"/>
        <w:ind w:firstLine="0"/>
        <w:jc w:val="both"/>
        <w:rPr>
          <w:b w:val="0"/>
          <w:szCs w:val="28"/>
        </w:rPr>
      </w:pPr>
      <w:r>
        <w:rPr>
          <w:b w:val="0"/>
          <w:szCs w:val="28"/>
        </w:rPr>
        <w:tab/>
        <w:t xml:space="preserve">- </w:t>
      </w:r>
      <w:r>
        <w:rPr>
          <w:b w:val="0"/>
          <w:szCs w:val="28"/>
        </w:rPr>
        <w:tab/>
        <w:t>определения мероприятий по восстановлению благоприятных условий жизнедеятельности граждан.</w:t>
      </w:r>
    </w:p>
    <w:p w:rsidR="0095705A" w:rsidRDefault="0095705A" w:rsidP="0095705A">
      <w:pPr>
        <w:pStyle w:val="ac"/>
        <w:ind w:firstLine="0"/>
        <w:jc w:val="both"/>
        <w:rPr>
          <w:b w:val="0"/>
          <w:szCs w:val="28"/>
        </w:rPr>
      </w:pPr>
      <w:r>
        <w:rPr>
          <w:b w:val="0"/>
          <w:szCs w:val="28"/>
        </w:rPr>
        <w:tab/>
        <w:t xml:space="preserve">1.3. </w:t>
      </w:r>
      <w:r>
        <w:rPr>
          <w:b w:val="0"/>
          <w:szCs w:val="28"/>
        </w:rPr>
        <w:tab/>
        <w:t>Установление причин нарушения законодательства о градостроительной деятельности проводится независимо от источников финансирования строящихся или построенных объектов, форм собственности и ведомственной принадлежности объектов и участников строительства.</w:t>
      </w:r>
    </w:p>
    <w:p w:rsidR="0095705A" w:rsidRDefault="0095705A" w:rsidP="0095705A">
      <w:pPr>
        <w:pStyle w:val="ac"/>
        <w:ind w:firstLine="0"/>
        <w:jc w:val="both"/>
        <w:rPr>
          <w:b w:val="0"/>
          <w:szCs w:val="28"/>
        </w:rPr>
      </w:pPr>
    </w:p>
    <w:p w:rsidR="0095705A" w:rsidRDefault="0095705A" w:rsidP="0095705A">
      <w:pPr>
        <w:pStyle w:val="ac"/>
        <w:numPr>
          <w:ilvl w:val="0"/>
          <w:numId w:val="2"/>
        </w:numPr>
        <w:rPr>
          <w:szCs w:val="28"/>
        </w:rPr>
      </w:pPr>
      <w:r>
        <w:rPr>
          <w:szCs w:val="28"/>
        </w:rPr>
        <w:t>Порядок установления причин нарушения законодательства о градостроительной деятельности</w:t>
      </w:r>
    </w:p>
    <w:p w:rsidR="0095705A" w:rsidRDefault="0095705A" w:rsidP="0095705A">
      <w:pPr>
        <w:pStyle w:val="ac"/>
        <w:ind w:left="927" w:firstLine="0"/>
        <w:jc w:val="left"/>
        <w:rPr>
          <w:szCs w:val="28"/>
        </w:rPr>
      </w:pPr>
    </w:p>
    <w:p w:rsidR="0095705A" w:rsidRDefault="0095705A" w:rsidP="0095705A">
      <w:pPr>
        <w:pStyle w:val="ac"/>
        <w:ind w:firstLine="0"/>
        <w:jc w:val="both"/>
        <w:rPr>
          <w:b w:val="0"/>
          <w:szCs w:val="28"/>
        </w:rPr>
      </w:pPr>
      <w:r>
        <w:rPr>
          <w:b w:val="0"/>
          <w:szCs w:val="28"/>
        </w:rPr>
        <w:tab/>
        <w:t xml:space="preserve">2.1. </w:t>
      </w:r>
      <w:r>
        <w:rPr>
          <w:b w:val="0"/>
          <w:szCs w:val="28"/>
        </w:rPr>
        <w:tab/>
        <w:t xml:space="preserve">Причины нарушения законодательства о градостроительной деятельности устанавливаются технической комиссией (далее – комиссия), созданной распоряжением главы   </w:t>
      </w:r>
      <w:r w:rsidR="00F03183" w:rsidRPr="00F03183">
        <w:rPr>
          <w:b w:val="0"/>
          <w:szCs w:val="28"/>
        </w:rPr>
        <w:t>Полтавского городского</w:t>
      </w:r>
      <w:r>
        <w:rPr>
          <w:b w:val="0"/>
          <w:szCs w:val="28"/>
        </w:rPr>
        <w:t xml:space="preserve"> поселения (далее </w:t>
      </w:r>
      <w:r>
        <w:rPr>
          <w:b w:val="0"/>
          <w:szCs w:val="28"/>
        </w:rPr>
        <w:lastRenderedPageBreak/>
        <w:t>– глава поселения).</w:t>
      </w:r>
    </w:p>
    <w:p w:rsidR="0095705A" w:rsidRDefault="0095705A" w:rsidP="0095705A">
      <w:pPr>
        <w:pStyle w:val="ac"/>
        <w:ind w:firstLine="0"/>
        <w:jc w:val="both"/>
        <w:rPr>
          <w:b w:val="0"/>
          <w:szCs w:val="28"/>
        </w:rPr>
      </w:pPr>
      <w:r>
        <w:rPr>
          <w:b w:val="0"/>
          <w:szCs w:val="28"/>
        </w:rPr>
        <w:tab/>
        <w:t xml:space="preserve">2.2. </w:t>
      </w:r>
      <w:r>
        <w:rPr>
          <w:b w:val="0"/>
          <w:szCs w:val="28"/>
        </w:rPr>
        <w:tab/>
        <w:t>Поводом для рассмотрения вопроса об образовании комиссии являются полученные администрацией поселения:</w:t>
      </w:r>
    </w:p>
    <w:p w:rsidR="0095705A" w:rsidRDefault="0095705A" w:rsidP="0095705A">
      <w:pPr>
        <w:pStyle w:val="ac"/>
        <w:ind w:firstLine="0"/>
        <w:jc w:val="both"/>
        <w:rPr>
          <w:b w:val="0"/>
          <w:szCs w:val="28"/>
        </w:rPr>
      </w:pPr>
      <w:r>
        <w:rPr>
          <w:b w:val="0"/>
          <w:szCs w:val="28"/>
        </w:rPr>
        <w:tab/>
        <w:t xml:space="preserve">- </w:t>
      </w:r>
      <w:r>
        <w:rPr>
          <w:b w:val="0"/>
          <w:szCs w:val="28"/>
        </w:rPr>
        <w:tab/>
        <w:t>заявление физического и (или) юридического лица либо их представителей о причинении вреда;</w:t>
      </w:r>
    </w:p>
    <w:p w:rsidR="0095705A" w:rsidRDefault="0095705A" w:rsidP="0095705A">
      <w:pPr>
        <w:pStyle w:val="ac"/>
        <w:ind w:firstLine="0"/>
        <w:jc w:val="both"/>
        <w:rPr>
          <w:b w:val="0"/>
          <w:szCs w:val="28"/>
        </w:rPr>
      </w:pPr>
      <w:r>
        <w:rPr>
          <w:b w:val="0"/>
          <w:szCs w:val="28"/>
        </w:rPr>
        <w:tab/>
        <w:t xml:space="preserve">- </w:t>
      </w:r>
      <w:r>
        <w:rPr>
          <w:b w:val="0"/>
          <w:szCs w:val="28"/>
        </w:rPr>
        <w:tab/>
        <w:t>документы государственных органов и (или) органов местного самоуправления, содержащие сведения о нарушении законодательства о градостроительной деятельности, повлекшем причинение вреда;</w:t>
      </w:r>
    </w:p>
    <w:p w:rsidR="0095705A" w:rsidRDefault="0095705A" w:rsidP="0095705A">
      <w:pPr>
        <w:pStyle w:val="ac"/>
        <w:ind w:firstLine="0"/>
        <w:jc w:val="both"/>
        <w:rPr>
          <w:b w:val="0"/>
          <w:szCs w:val="28"/>
        </w:rPr>
      </w:pPr>
      <w:r>
        <w:rPr>
          <w:b w:val="0"/>
          <w:szCs w:val="28"/>
        </w:rPr>
        <w:tab/>
        <w:t xml:space="preserve">- </w:t>
      </w:r>
      <w:r>
        <w:rPr>
          <w:b w:val="0"/>
          <w:szCs w:val="28"/>
        </w:rPr>
        <w:tab/>
        <w:t>извещение лица, осуществляющего строительство, о возникновении аварийной ситуации при строительстве, реконструкции, капитальном ремонте объекта капитального строительства, повлекшем за собой причинение вреда;</w:t>
      </w:r>
    </w:p>
    <w:p w:rsidR="0095705A" w:rsidRDefault="0095705A" w:rsidP="0095705A">
      <w:pPr>
        <w:pStyle w:val="ac"/>
        <w:ind w:firstLine="0"/>
        <w:jc w:val="both"/>
        <w:rPr>
          <w:b w:val="0"/>
          <w:szCs w:val="28"/>
        </w:rPr>
      </w:pPr>
      <w:r>
        <w:rPr>
          <w:b w:val="0"/>
          <w:szCs w:val="28"/>
        </w:rPr>
        <w:tab/>
        <w:t xml:space="preserve">- </w:t>
      </w:r>
      <w:r>
        <w:rPr>
          <w:b w:val="0"/>
          <w:szCs w:val="28"/>
        </w:rPr>
        <w:tab/>
        <w:t>сведения о нарушении законодательства о градостроительной деятельности, повлекшем за собой причинение вреда, полученные из других источников.</w:t>
      </w:r>
    </w:p>
    <w:p w:rsidR="0095705A" w:rsidRPr="000B17E4" w:rsidRDefault="0095705A" w:rsidP="0095705A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0B17E4">
        <w:rPr>
          <w:sz w:val="28"/>
          <w:szCs w:val="28"/>
        </w:rPr>
        <w:tab/>
        <w:t xml:space="preserve">2.3. </w:t>
      </w:r>
      <w:r w:rsidRPr="000B17E4">
        <w:rPr>
          <w:sz w:val="28"/>
          <w:szCs w:val="28"/>
        </w:rPr>
        <w:tab/>
      </w:r>
      <w:r w:rsidRPr="000B17E4">
        <w:rPr>
          <w:rFonts w:eastAsia="Calibri"/>
          <w:sz w:val="28"/>
          <w:szCs w:val="28"/>
        </w:rPr>
        <w:t xml:space="preserve">Комиссия создается </w:t>
      </w:r>
      <w:r w:rsidRPr="000B17E4">
        <w:rPr>
          <w:sz w:val="28"/>
          <w:szCs w:val="28"/>
        </w:rPr>
        <w:t xml:space="preserve">распоряжением главы поселения </w:t>
      </w:r>
      <w:r w:rsidRPr="000B17E4">
        <w:rPr>
          <w:rFonts w:eastAsia="Calibri"/>
          <w:sz w:val="28"/>
          <w:szCs w:val="28"/>
        </w:rPr>
        <w:t>в течение десяти дней со дня причинения вреда жизни или здоровью физических лиц, имуществу физических или юридических лиц.</w:t>
      </w:r>
    </w:p>
    <w:p w:rsidR="0095705A" w:rsidRDefault="0095705A" w:rsidP="0095705A">
      <w:pPr>
        <w:pStyle w:val="ac"/>
        <w:ind w:firstLine="0"/>
        <w:jc w:val="both"/>
        <w:rPr>
          <w:b w:val="0"/>
          <w:szCs w:val="28"/>
        </w:rPr>
      </w:pPr>
      <w:r>
        <w:rPr>
          <w:b w:val="0"/>
          <w:szCs w:val="28"/>
        </w:rPr>
        <w:tab/>
        <w:t>2.4. В распоряжении утверждается состав технической комиссии, устанавливается срок работы технической комиссии, который не может превышать двух месяцев со дня создания комиссии до дня утверждения её заключения.</w:t>
      </w:r>
    </w:p>
    <w:p w:rsidR="0095705A" w:rsidRDefault="0095705A" w:rsidP="0095705A">
      <w:pPr>
        <w:pStyle w:val="ac"/>
        <w:ind w:firstLine="0"/>
        <w:jc w:val="both"/>
        <w:rPr>
          <w:b w:val="0"/>
          <w:szCs w:val="28"/>
        </w:rPr>
      </w:pPr>
    </w:p>
    <w:p w:rsidR="0095705A" w:rsidRDefault="0095705A" w:rsidP="0095705A">
      <w:pPr>
        <w:pStyle w:val="ac"/>
        <w:ind w:firstLine="0"/>
        <w:rPr>
          <w:szCs w:val="28"/>
        </w:rPr>
      </w:pPr>
      <w:r>
        <w:rPr>
          <w:szCs w:val="28"/>
        </w:rPr>
        <w:t>3.Техническая комиссия</w:t>
      </w:r>
    </w:p>
    <w:p w:rsidR="0095705A" w:rsidRDefault="0095705A" w:rsidP="0095705A">
      <w:pPr>
        <w:pStyle w:val="ac"/>
        <w:ind w:firstLine="0"/>
        <w:rPr>
          <w:szCs w:val="28"/>
        </w:rPr>
      </w:pPr>
    </w:p>
    <w:p w:rsidR="0095705A" w:rsidRDefault="0095705A" w:rsidP="0095705A">
      <w:pPr>
        <w:pStyle w:val="ac"/>
        <w:ind w:firstLine="0"/>
        <w:jc w:val="both"/>
        <w:rPr>
          <w:b w:val="0"/>
          <w:szCs w:val="28"/>
        </w:rPr>
      </w:pPr>
      <w:r>
        <w:rPr>
          <w:b w:val="0"/>
          <w:szCs w:val="28"/>
        </w:rPr>
        <w:tab/>
        <w:t xml:space="preserve">3.1. </w:t>
      </w:r>
      <w:r>
        <w:rPr>
          <w:b w:val="0"/>
          <w:szCs w:val="28"/>
        </w:rPr>
        <w:tab/>
        <w:t>Техническая комиссия не является постоянно действующим органом и создаётся в каждом отдельном случае.</w:t>
      </w:r>
    </w:p>
    <w:p w:rsidR="0095705A" w:rsidRDefault="0095705A" w:rsidP="0095705A">
      <w:pPr>
        <w:pStyle w:val="ac"/>
        <w:ind w:firstLine="0"/>
        <w:jc w:val="both"/>
        <w:rPr>
          <w:b w:val="0"/>
          <w:szCs w:val="28"/>
        </w:rPr>
      </w:pPr>
      <w:r>
        <w:rPr>
          <w:b w:val="0"/>
          <w:szCs w:val="28"/>
        </w:rPr>
        <w:tab/>
        <w:t xml:space="preserve">3.2. </w:t>
      </w:r>
      <w:r>
        <w:rPr>
          <w:b w:val="0"/>
          <w:szCs w:val="28"/>
        </w:rPr>
        <w:tab/>
        <w:t xml:space="preserve">Состав комиссии формируется из числа квалифицированных специалистов в области капитального строительства, гражданского и промышленного проектирования, градостроительства, архитектуры, жилищно-коммунального хозяйства. Техническую комиссию возглавляет председатель, являющийся муниципальным служащим администрации  </w:t>
      </w:r>
      <w:r w:rsidR="00F03183" w:rsidRPr="00F03183">
        <w:rPr>
          <w:b w:val="0"/>
          <w:szCs w:val="28"/>
        </w:rPr>
        <w:t>Полтавского городского</w:t>
      </w:r>
      <w:r>
        <w:rPr>
          <w:b w:val="0"/>
          <w:szCs w:val="28"/>
        </w:rPr>
        <w:t xml:space="preserve"> поселения.</w:t>
      </w:r>
    </w:p>
    <w:p w:rsidR="0095705A" w:rsidRDefault="0095705A" w:rsidP="0095705A">
      <w:pPr>
        <w:pStyle w:val="ac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>К работе в составе технической комиссии, по согласованию с ними, могут привлекаться специалисты научно-исследовательских и проектных институтов, независимые эксперты, представители профильных организаций и учреждений, представители государственных надзорных органов.</w:t>
      </w:r>
    </w:p>
    <w:p w:rsidR="0095705A" w:rsidRDefault="0095705A" w:rsidP="0095705A">
      <w:pPr>
        <w:pStyle w:val="ac"/>
        <w:ind w:firstLine="708"/>
        <w:jc w:val="both"/>
        <w:rPr>
          <w:b w:val="0"/>
          <w:szCs w:val="28"/>
        </w:rPr>
      </w:pPr>
      <w:proofErr w:type="gramStart"/>
      <w:r w:rsidRPr="007C336E">
        <w:rPr>
          <w:b w:val="0"/>
          <w:szCs w:val="28"/>
        </w:rPr>
        <w:t>В качестве наблюдателей при установлении причин нарушения законодательства, в результате которого причинён вред, могут принимать участие заинтересованные лица – застройщик, технический заказчик, лицо, выполняющее инженерные изыскания, лицо, осуществляющее подготовку проектной документации, лицо, осуществляющее строительство, лицо осуществляющее снос, либо их представители, представители специализированной экспертной организации в области проектирования и строительства) и представители граждан и их объединений.</w:t>
      </w:r>
      <w:proofErr w:type="gramEnd"/>
    </w:p>
    <w:p w:rsidR="0095705A" w:rsidRDefault="0095705A" w:rsidP="0095705A">
      <w:pPr>
        <w:pStyle w:val="ac"/>
        <w:ind w:firstLine="0"/>
        <w:jc w:val="both"/>
        <w:rPr>
          <w:b w:val="0"/>
          <w:szCs w:val="28"/>
        </w:rPr>
      </w:pPr>
      <w:r>
        <w:rPr>
          <w:b w:val="0"/>
          <w:szCs w:val="28"/>
        </w:rPr>
        <w:tab/>
        <w:t xml:space="preserve">3.3. </w:t>
      </w:r>
      <w:r>
        <w:rPr>
          <w:b w:val="0"/>
          <w:szCs w:val="28"/>
        </w:rPr>
        <w:tab/>
        <w:t>Заседание комиссии считается правомочным, если в нём принимают участие более 2/3 её членов. В случае отсутствия члена комиссии на заседании он имеет право изложить своё мнение в письменной форме.</w:t>
      </w:r>
    </w:p>
    <w:p w:rsidR="0095705A" w:rsidRDefault="0095705A" w:rsidP="0095705A">
      <w:pPr>
        <w:pStyle w:val="ac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 xml:space="preserve">Решения комиссии принимаются большинством голосов </w:t>
      </w:r>
      <w:r>
        <w:rPr>
          <w:b w:val="0"/>
          <w:szCs w:val="28"/>
        </w:rPr>
        <w:lastRenderedPageBreak/>
        <w:t>присутствующих на заседании членов комиссии. При равенстве голосов членов комиссии голос председательствующего на заседании является решающим.</w:t>
      </w:r>
    </w:p>
    <w:p w:rsidR="0095705A" w:rsidRDefault="0095705A" w:rsidP="0095705A">
      <w:pPr>
        <w:pStyle w:val="ac"/>
        <w:ind w:firstLine="0"/>
        <w:jc w:val="both"/>
        <w:rPr>
          <w:b w:val="0"/>
          <w:szCs w:val="28"/>
        </w:rPr>
      </w:pPr>
      <w:r>
        <w:rPr>
          <w:b w:val="0"/>
          <w:szCs w:val="28"/>
        </w:rPr>
        <w:tab/>
        <w:t>3.4.</w:t>
      </w:r>
      <w:r>
        <w:rPr>
          <w:b w:val="0"/>
          <w:szCs w:val="28"/>
        </w:rPr>
        <w:tab/>
        <w:t>Для установления причин нарушения законодательства о градостроительстве и определения лиц, допустивших такое нарушение, техническая комиссия осуществляет следующие функции:</w:t>
      </w:r>
    </w:p>
    <w:p w:rsidR="0095705A" w:rsidRDefault="0095705A" w:rsidP="0095705A">
      <w:pPr>
        <w:pStyle w:val="ac"/>
        <w:ind w:firstLine="0"/>
        <w:jc w:val="both"/>
        <w:rPr>
          <w:b w:val="0"/>
          <w:szCs w:val="28"/>
        </w:rPr>
      </w:pPr>
      <w:r>
        <w:rPr>
          <w:b w:val="0"/>
          <w:szCs w:val="28"/>
        </w:rPr>
        <w:tab/>
        <w:t xml:space="preserve">- </w:t>
      </w:r>
      <w:r>
        <w:rPr>
          <w:b w:val="0"/>
          <w:szCs w:val="28"/>
        </w:rPr>
        <w:tab/>
        <w:t>запрашивает и изучает материалы инженерных изысканий, всю исходно-разрешительную и проектную документацию, на основании которой осуществляется либо осуществлялось строительство объекта;</w:t>
      </w:r>
    </w:p>
    <w:p w:rsidR="0095705A" w:rsidRDefault="0095705A" w:rsidP="0095705A">
      <w:pPr>
        <w:pStyle w:val="ac"/>
        <w:ind w:firstLine="0"/>
        <w:jc w:val="both"/>
        <w:rPr>
          <w:b w:val="0"/>
          <w:szCs w:val="28"/>
        </w:rPr>
      </w:pPr>
      <w:r>
        <w:rPr>
          <w:b w:val="0"/>
          <w:szCs w:val="28"/>
        </w:rPr>
        <w:tab/>
        <w:t xml:space="preserve">- </w:t>
      </w:r>
      <w:r>
        <w:rPr>
          <w:b w:val="0"/>
          <w:szCs w:val="28"/>
        </w:rPr>
        <w:tab/>
        <w:t>устанавливает наличие документов, подтверждающих согласование проектной документации с государственными надзорными органами в соответствии с действующим законодательством, наличие положительных государственных экспертиз проектной документации (в предусмотренных законом случаях), наличие других необходимых для строительства и эксплуатации объекта документов;</w:t>
      </w:r>
    </w:p>
    <w:p w:rsidR="0095705A" w:rsidRDefault="0095705A" w:rsidP="0095705A">
      <w:pPr>
        <w:pStyle w:val="ac"/>
        <w:ind w:firstLine="0"/>
        <w:jc w:val="both"/>
        <w:rPr>
          <w:b w:val="0"/>
          <w:szCs w:val="28"/>
        </w:rPr>
      </w:pPr>
      <w:r>
        <w:rPr>
          <w:b w:val="0"/>
          <w:szCs w:val="28"/>
        </w:rPr>
        <w:tab/>
        <w:t xml:space="preserve">- </w:t>
      </w:r>
      <w:r>
        <w:rPr>
          <w:b w:val="0"/>
          <w:szCs w:val="28"/>
        </w:rPr>
        <w:tab/>
        <w:t>осуществляет проверку исполнительной документации по объекту строительства;</w:t>
      </w:r>
    </w:p>
    <w:p w:rsidR="0095705A" w:rsidRDefault="0095705A" w:rsidP="0095705A">
      <w:pPr>
        <w:pStyle w:val="ac"/>
        <w:ind w:firstLine="0"/>
        <w:jc w:val="both"/>
        <w:rPr>
          <w:b w:val="0"/>
          <w:szCs w:val="28"/>
        </w:rPr>
      </w:pPr>
      <w:r>
        <w:rPr>
          <w:b w:val="0"/>
          <w:szCs w:val="28"/>
        </w:rPr>
        <w:tab/>
        <w:t xml:space="preserve">- </w:t>
      </w:r>
      <w:r>
        <w:rPr>
          <w:b w:val="0"/>
          <w:szCs w:val="28"/>
        </w:rPr>
        <w:tab/>
        <w:t>проверяет факт направления лицом, осуществляющим строительство, информации о начале строительства и об окончании очередного этапа строительства объекта в орган, осуществляющий государственный строительный надзор, если осуществление такого надзора предусмотрено законодательством;</w:t>
      </w:r>
    </w:p>
    <w:p w:rsidR="0095705A" w:rsidRDefault="0095705A" w:rsidP="0095705A">
      <w:pPr>
        <w:pStyle w:val="ac"/>
        <w:ind w:firstLine="0"/>
        <w:jc w:val="both"/>
        <w:rPr>
          <w:b w:val="0"/>
          <w:szCs w:val="28"/>
        </w:rPr>
      </w:pPr>
      <w:r>
        <w:rPr>
          <w:b w:val="0"/>
          <w:szCs w:val="28"/>
        </w:rPr>
        <w:tab/>
        <w:t xml:space="preserve">- </w:t>
      </w:r>
      <w:r>
        <w:rPr>
          <w:b w:val="0"/>
          <w:szCs w:val="28"/>
        </w:rPr>
        <w:tab/>
        <w:t>устанавливает соответствие физических и юридических лиц, осуществляющих проектирование, строительство (либо выполняющих отдельные виды работ) и эксплуатацию объекта, требованиям законодательства Российской Федерации, предъявляемым к таким лицам;</w:t>
      </w:r>
    </w:p>
    <w:p w:rsidR="0095705A" w:rsidRDefault="0095705A" w:rsidP="0095705A">
      <w:pPr>
        <w:pStyle w:val="ac"/>
        <w:ind w:firstLine="0"/>
        <w:jc w:val="both"/>
        <w:rPr>
          <w:b w:val="0"/>
          <w:szCs w:val="28"/>
        </w:rPr>
      </w:pPr>
      <w:r>
        <w:rPr>
          <w:b w:val="0"/>
          <w:szCs w:val="28"/>
        </w:rPr>
        <w:tab/>
        <w:t xml:space="preserve">- </w:t>
      </w:r>
      <w:r>
        <w:rPr>
          <w:b w:val="0"/>
          <w:szCs w:val="28"/>
        </w:rPr>
        <w:tab/>
        <w:t>производит осмотр здания, сооружения, на котором допущено нарушение, с целью проверки соответствия строительства выданному разрешению на строительство, проектной документации, строительным нормам и правилам, техническим регламентам, требованиям градостроительного плана земельного участка;</w:t>
      </w:r>
    </w:p>
    <w:p w:rsidR="0095705A" w:rsidRDefault="0095705A" w:rsidP="0095705A">
      <w:pPr>
        <w:pStyle w:val="ac"/>
        <w:ind w:firstLine="0"/>
        <w:jc w:val="both"/>
        <w:rPr>
          <w:b w:val="0"/>
          <w:szCs w:val="28"/>
        </w:rPr>
      </w:pPr>
      <w:r>
        <w:rPr>
          <w:b w:val="0"/>
          <w:szCs w:val="28"/>
        </w:rPr>
        <w:tab/>
        <w:t xml:space="preserve">- </w:t>
      </w:r>
      <w:r>
        <w:rPr>
          <w:b w:val="0"/>
          <w:szCs w:val="28"/>
        </w:rPr>
        <w:tab/>
        <w:t>устанавливает наличие разрешения на ввод объекта в эксплуатацию, наличие необходимых заключений государственных надзорных органов, других документов, предъявляемых для получения на ввод объекта в эксплуатацию, по эксплуатируемым объектам.</w:t>
      </w:r>
    </w:p>
    <w:p w:rsidR="0095705A" w:rsidRDefault="0095705A" w:rsidP="0095705A">
      <w:pPr>
        <w:pStyle w:val="ac"/>
        <w:ind w:firstLine="0"/>
        <w:jc w:val="both"/>
        <w:rPr>
          <w:b w:val="0"/>
          <w:szCs w:val="28"/>
        </w:rPr>
      </w:pPr>
      <w:r>
        <w:rPr>
          <w:b w:val="0"/>
          <w:szCs w:val="28"/>
        </w:rPr>
        <w:tab/>
        <w:t xml:space="preserve">- </w:t>
      </w:r>
      <w:r>
        <w:rPr>
          <w:b w:val="0"/>
          <w:szCs w:val="28"/>
        </w:rPr>
        <w:tab/>
        <w:t>запрашивает иные документы и материалы, предпринимает все необходимые действия для установления причин нарушения законодательства о градостроительстве;</w:t>
      </w:r>
    </w:p>
    <w:p w:rsidR="0095705A" w:rsidRDefault="0095705A" w:rsidP="0095705A">
      <w:pPr>
        <w:pStyle w:val="ac"/>
        <w:ind w:firstLine="0"/>
        <w:jc w:val="both"/>
        <w:rPr>
          <w:b w:val="0"/>
          <w:szCs w:val="28"/>
        </w:rPr>
      </w:pPr>
      <w:r>
        <w:rPr>
          <w:b w:val="0"/>
          <w:szCs w:val="28"/>
        </w:rPr>
        <w:tab/>
        <w:t xml:space="preserve">- </w:t>
      </w:r>
      <w:r>
        <w:rPr>
          <w:b w:val="0"/>
          <w:szCs w:val="28"/>
        </w:rPr>
        <w:tab/>
        <w:t>выполняет другие работы, необходимость в проведении которых выявляется в ходе расследования.</w:t>
      </w:r>
    </w:p>
    <w:p w:rsidR="0095705A" w:rsidRDefault="0095705A" w:rsidP="0095705A">
      <w:pPr>
        <w:pStyle w:val="ac"/>
        <w:ind w:firstLine="0"/>
        <w:jc w:val="both"/>
        <w:rPr>
          <w:b w:val="0"/>
          <w:szCs w:val="28"/>
        </w:rPr>
      </w:pPr>
      <w:r>
        <w:rPr>
          <w:b w:val="0"/>
          <w:szCs w:val="28"/>
        </w:rPr>
        <w:tab/>
        <w:t xml:space="preserve">3.5. </w:t>
      </w:r>
      <w:r>
        <w:rPr>
          <w:b w:val="0"/>
          <w:szCs w:val="28"/>
        </w:rPr>
        <w:tab/>
        <w:t>Деятельностью технической комиссии руководит председатель, который принимает необходимые меры по обеспечению выполнения поставленных целей, организует её работу, распределяет обязанности среди членов технической комиссии.</w:t>
      </w:r>
    </w:p>
    <w:p w:rsidR="0095705A" w:rsidRDefault="0095705A" w:rsidP="0095705A">
      <w:pPr>
        <w:pStyle w:val="ac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 xml:space="preserve">В отсутствие председателя его обязанности выполняет заместитель председателя. Секретарь комиссии ведёт протоколы заседаний технической комиссии, направляет членам технической комиссии поручения председателя, контролирует их выполнение, сообщает членам технической комиссии о дне следующего заседания, готовит и направляет </w:t>
      </w:r>
      <w:r>
        <w:rPr>
          <w:b w:val="0"/>
          <w:szCs w:val="28"/>
        </w:rPr>
        <w:lastRenderedPageBreak/>
        <w:t>соответствующим лицам необходимые запросы, принимает поступающую информацию, выполняет иные действия.</w:t>
      </w:r>
    </w:p>
    <w:p w:rsidR="0095705A" w:rsidRDefault="0095705A" w:rsidP="0095705A">
      <w:pPr>
        <w:pStyle w:val="ac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 xml:space="preserve">Периодичность проведения заседаний технической комиссии определяется председателем исходя из необходимости. </w:t>
      </w:r>
      <w:proofErr w:type="gramStart"/>
      <w:r>
        <w:rPr>
          <w:b w:val="0"/>
          <w:szCs w:val="28"/>
        </w:rPr>
        <w:t>На заседании составляется план работы технической комиссии, принимаются решения о привлечении к работе технической комиссии дополнительных лиц, определяется перечень документов, подлежащих рассмотрению и приобщению к делу, принимаются меры по истребованию необходимых материалов и информации, распределяются обязанности среди членов технической комиссии, в том числе касающиеся организации и проведения экспертиз, осмотра объекта, выяснения обстоятельств, указывающих на виновность лиц, допустивших нарушения выполнения иных</w:t>
      </w:r>
      <w:proofErr w:type="gramEnd"/>
      <w:r>
        <w:rPr>
          <w:b w:val="0"/>
          <w:szCs w:val="28"/>
        </w:rPr>
        <w:t xml:space="preserve"> действий, необходимых для реализации функций, указанных в пункте 3.4 настоящего Порядка.</w:t>
      </w:r>
    </w:p>
    <w:p w:rsidR="0095705A" w:rsidRDefault="0095705A" w:rsidP="0095705A">
      <w:pPr>
        <w:pStyle w:val="ac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>Обеспечение деятельности технической комиссии возлагается на администрацию поселения, которая осуществляет:</w:t>
      </w:r>
    </w:p>
    <w:p w:rsidR="0095705A" w:rsidRDefault="0095705A" w:rsidP="0095705A">
      <w:pPr>
        <w:pStyle w:val="ac"/>
        <w:ind w:firstLine="0"/>
        <w:jc w:val="both"/>
        <w:rPr>
          <w:b w:val="0"/>
          <w:szCs w:val="28"/>
        </w:rPr>
      </w:pPr>
      <w:r>
        <w:rPr>
          <w:b w:val="0"/>
          <w:szCs w:val="28"/>
        </w:rPr>
        <w:tab/>
        <w:t xml:space="preserve">- </w:t>
      </w:r>
      <w:r>
        <w:rPr>
          <w:b w:val="0"/>
          <w:szCs w:val="28"/>
        </w:rPr>
        <w:tab/>
        <w:t>своевременную подготовку проектов распоряжений администрации о создании технической комиссии и об утверждении её заключения;</w:t>
      </w:r>
    </w:p>
    <w:p w:rsidR="0095705A" w:rsidRDefault="0095705A" w:rsidP="0095705A">
      <w:pPr>
        <w:pStyle w:val="ac"/>
        <w:ind w:firstLine="0"/>
        <w:jc w:val="both"/>
        <w:rPr>
          <w:b w:val="0"/>
          <w:szCs w:val="28"/>
        </w:rPr>
      </w:pPr>
      <w:r>
        <w:rPr>
          <w:b w:val="0"/>
          <w:szCs w:val="28"/>
        </w:rPr>
        <w:tab/>
        <w:t xml:space="preserve">- </w:t>
      </w:r>
      <w:r>
        <w:rPr>
          <w:b w:val="0"/>
          <w:szCs w:val="28"/>
        </w:rPr>
        <w:tab/>
        <w:t>материально-техническое обеспечение её деятельности;</w:t>
      </w:r>
    </w:p>
    <w:p w:rsidR="0095705A" w:rsidRDefault="0095705A" w:rsidP="0095705A">
      <w:pPr>
        <w:pStyle w:val="ac"/>
        <w:ind w:firstLine="0"/>
        <w:jc w:val="both"/>
        <w:rPr>
          <w:b w:val="0"/>
          <w:szCs w:val="28"/>
        </w:rPr>
      </w:pPr>
      <w:r>
        <w:rPr>
          <w:b w:val="0"/>
          <w:szCs w:val="28"/>
        </w:rPr>
        <w:tab/>
        <w:t xml:space="preserve">- </w:t>
      </w:r>
      <w:r>
        <w:rPr>
          <w:b w:val="0"/>
          <w:szCs w:val="28"/>
        </w:rPr>
        <w:tab/>
        <w:t>опубликование заключения технической комиссии.</w:t>
      </w:r>
    </w:p>
    <w:p w:rsidR="0095705A" w:rsidRDefault="0095705A" w:rsidP="0095705A">
      <w:pPr>
        <w:pStyle w:val="ac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>3.6. По итогам деятельности технической комиссии, в установленный распоряжением о её создании срок, технической комиссией осуществляется подготовка заключения, содержащего следующие выводы:</w:t>
      </w:r>
    </w:p>
    <w:p w:rsidR="0095705A" w:rsidRDefault="0095705A" w:rsidP="0095705A">
      <w:pPr>
        <w:pStyle w:val="ac"/>
        <w:ind w:firstLine="0"/>
        <w:jc w:val="both"/>
        <w:rPr>
          <w:b w:val="0"/>
          <w:szCs w:val="28"/>
        </w:rPr>
      </w:pPr>
      <w:r>
        <w:rPr>
          <w:b w:val="0"/>
          <w:szCs w:val="28"/>
        </w:rPr>
        <w:tab/>
        <w:t xml:space="preserve">- </w:t>
      </w:r>
      <w:r>
        <w:rPr>
          <w:b w:val="0"/>
          <w:szCs w:val="28"/>
        </w:rPr>
        <w:tab/>
        <w:t>о причинах нарушения законодательства, в результате которого был причинён вред жизни или здоровью физических лиц, имуществу физических или юридических лиц и его размерах;</w:t>
      </w:r>
    </w:p>
    <w:p w:rsidR="0095705A" w:rsidRDefault="0095705A" w:rsidP="0095705A">
      <w:pPr>
        <w:pStyle w:val="ac"/>
        <w:ind w:firstLine="0"/>
        <w:jc w:val="both"/>
        <w:rPr>
          <w:b w:val="0"/>
          <w:szCs w:val="28"/>
        </w:rPr>
      </w:pPr>
      <w:r>
        <w:rPr>
          <w:b w:val="0"/>
          <w:szCs w:val="28"/>
        </w:rPr>
        <w:tab/>
        <w:t xml:space="preserve">- </w:t>
      </w:r>
      <w:r>
        <w:rPr>
          <w:b w:val="0"/>
          <w:szCs w:val="28"/>
        </w:rPr>
        <w:tab/>
        <w:t>об обстоятельствах, указывающих на виновность лиц;</w:t>
      </w:r>
    </w:p>
    <w:p w:rsidR="0095705A" w:rsidRDefault="0095705A" w:rsidP="0095705A">
      <w:pPr>
        <w:pStyle w:val="ac"/>
        <w:ind w:firstLine="0"/>
        <w:jc w:val="both"/>
        <w:rPr>
          <w:b w:val="0"/>
          <w:szCs w:val="28"/>
        </w:rPr>
      </w:pPr>
      <w:r>
        <w:rPr>
          <w:b w:val="0"/>
          <w:szCs w:val="28"/>
        </w:rPr>
        <w:tab/>
        <w:t xml:space="preserve">- </w:t>
      </w:r>
      <w:r>
        <w:rPr>
          <w:b w:val="0"/>
          <w:szCs w:val="28"/>
        </w:rPr>
        <w:tab/>
        <w:t>о необходимых мерах по восстановлению благоприятных условий жизнедеятельности человека.</w:t>
      </w:r>
    </w:p>
    <w:p w:rsidR="0095705A" w:rsidRDefault="0095705A" w:rsidP="0095705A">
      <w:pPr>
        <w:pStyle w:val="ac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>В случае несогласия отдельных членов комиссии с общими выводами технической комиссии они обязаны представить председателю комиссии мотивированное особое мнение в письменной форме, с учётом которого председателем комиссии принимается решение об окончании работы комиссии или продолжении расследования причин допущенных нарушений. Лица, участвующие в расследовании причин нарушения законодательства о градостроительной деятельности в качестве наблюдателей, в случае несогласия с заключением технической комиссии, могут оспорить его в судебном порядке.</w:t>
      </w:r>
    </w:p>
    <w:p w:rsidR="0095705A" w:rsidRDefault="0095705A" w:rsidP="0095705A">
      <w:pPr>
        <w:pStyle w:val="ac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 xml:space="preserve">Заключение технической комиссии, подписанное всеми членами технической комиссии и утвержденное председателем технической комиссии, подлежит опубликованию в течение 10 дней </w:t>
      </w:r>
      <w:proofErr w:type="gramStart"/>
      <w:r>
        <w:rPr>
          <w:b w:val="0"/>
          <w:szCs w:val="28"/>
        </w:rPr>
        <w:t>с даты</w:t>
      </w:r>
      <w:proofErr w:type="gramEnd"/>
      <w:r>
        <w:rPr>
          <w:b w:val="0"/>
          <w:szCs w:val="28"/>
        </w:rPr>
        <w:t xml:space="preserve"> его утверждения.</w:t>
      </w:r>
    </w:p>
    <w:p w:rsidR="0095705A" w:rsidRDefault="0095705A" w:rsidP="0095705A">
      <w:pPr>
        <w:pStyle w:val="ac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В срок не более семи дней после его утверждения копия заключения технической комиссии направляется:</w:t>
      </w:r>
    </w:p>
    <w:p w:rsidR="0095705A" w:rsidRDefault="0095705A" w:rsidP="0095705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а) физическому и (или) юридическому лицу, которому причинен вред;</w:t>
      </w:r>
    </w:p>
    <w:p w:rsidR="0095705A" w:rsidRDefault="0095705A" w:rsidP="0095705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б) заинтересованным лицам, которые участвовали в качестве наблюдателей при установлении причин нарушения законодательства о </w:t>
      </w:r>
      <w:r>
        <w:rPr>
          <w:rFonts w:eastAsia="Calibri"/>
          <w:sz w:val="28"/>
          <w:szCs w:val="28"/>
        </w:rPr>
        <w:lastRenderedPageBreak/>
        <w:t>градостроительной деятельности и (или) деятельности которых дана оценка в заключени</w:t>
      </w:r>
      <w:proofErr w:type="gramStart"/>
      <w:r>
        <w:rPr>
          <w:rFonts w:eastAsia="Calibri"/>
          <w:sz w:val="28"/>
          <w:szCs w:val="28"/>
        </w:rPr>
        <w:t>и</w:t>
      </w:r>
      <w:proofErr w:type="gramEnd"/>
      <w:r>
        <w:rPr>
          <w:rFonts w:eastAsia="Calibri"/>
          <w:sz w:val="28"/>
          <w:szCs w:val="28"/>
        </w:rPr>
        <w:t xml:space="preserve"> технической комиссии;</w:t>
      </w:r>
    </w:p>
    <w:p w:rsidR="0095705A" w:rsidRDefault="0095705A" w:rsidP="0095705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в) представителям граждан и их объединений - по их письменным запросам.</w:t>
      </w:r>
    </w:p>
    <w:p w:rsidR="0095705A" w:rsidRDefault="0095705A" w:rsidP="0095705A">
      <w:pPr>
        <w:pStyle w:val="ac"/>
        <w:ind w:firstLine="0"/>
        <w:jc w:val="both"/>
        <w:rPr>
          <w:b w:val="0"/>
          <w:szCs w:val="28"/>
        </w:rPr>
      </w:pPr>
      <w:r>
        <w:rPr>
          <w:b w:val="0"/>
          <w:szCs w:val="28"/>
        </w:rPr>
        <w:tab/>
        <w:t>г)</w:t>
      </w:r>
      <w:r w:rsidRPr="00776C17">
        <w:rPr>
          <w:b w:val="0"/>
          <w:szCs w:val="28"/>
        </w:rPr>
        <w:t xml:space="preserve"> </w:t>
      </w:r>
      <w:r>
        <w:rPr>
          <w:b w:val="0"/>
          <w:szCs w:val="28"/>
        </w:rPr>
        <w:t>в органы государственного строительного надзора, другие государственные надзорные органы для решения вопроса о привлечении виновных лиц к ответственности в порядке, установленном законом.</w:t>
      </w:r>
    </w:p>
    <w:p w:rsidR="0095705A" w:rsidRDefault="0095705A" w:rsidP="0095705A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b/>
          <w:szCs w:val="28"/>
        </w:rPr>
        <w:tab/>
      </w:r>
      <w:r>
        <w:rPr>
          <w:rFonts w:eastAsia="Calibri"/>
          <w:sz w:val="28"/>
          <w:szCs w:val="28"/>
        </w:rPr>
        <w:t>Лица, указанные в абзаце 3 п. 3.2. настоящего Порядка, в случае несогласия с заключением могут оспорить его в судебном порядке.</w:t>
      </w:r>
    </w:p>
    <w:p w:rsidR="0095705A" w:rsidRDefault="0095705A" w:rsidP="0095705A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</w:p>
    <w:p w:rsidR="0095705A" w:rsidRDefault="0095705A" w:rsidP="0095705A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</w:p>
    <w:p w:rsidR="0095705A" w:rsidRDefault="0095705A" w:rsidP="0095705A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</w:p>
    <w:p w:rsidR="0095705A" w:rsidRDefault="0095705A" w:rsidP="0095705A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</w:p>
    <w:p w:rsidR="0095705A" w:rsidRDefault="0095705A" w:rsidP="0095705A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</w:p>
    <w:p w:rsidR="0095705A" w:rsidRDefault="0095705A" w:rsidP="0095705A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</w:p>
    <w:p w:rsidR="0095705A" w:rsidRDefault="0095705A" w:rsidP="0095705A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</w:p>
    <w:p w:rsidR="0095705A" w:rsidRDefault="0095705A" w:rsidP="0095705A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</w:p>
    <w:p w:rsidR="0095705A" w:rsidRDefault="0095705A" w:rsidP="0095705A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</w:p>
    <w:p w:rsidR="0095705A" w:rsidRDefault="0095705A" w:rsidP="0095705A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</w:p>
    <w:p w:rsidR="0095705A" w:rsidRDefault="0095705A" w:rsidP="0095705A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</w:p>
    <w:p w:rsidR="0095705A" w:rsidRDefault="0095705A" w:rsidP="0095705A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</w:p>
    <w:p w:rsidR="0095705A" w:rsidRDefault="0095705A" w:rsidP="0095705A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</w:p>
    <w:p w:rsidR="00C34E4D" w:rsidRDefault="00C34E4D" w:rsidP="00B21649">
      <w:pPr>
        <w:spacing w:line="240" w:lineRule="exact"/>
        <w:rPr>
          <w:sz w:val="28"/>
          <w:szCs w:val="28"/>
        </w:rPr>
      </w:pPr>
    </w:p>
    <w:p w:rsidR="00C34E4D" w:rsidRDefault="00C34E4D" w:rsidP="00B21649">
      <w:pPr>
        <w:spacing w:line="240" w:lineRule="exact"/>
        <w:rPr>
          <w:sz w:val="28"/>
          <w:szCs w:val="28"/>
        </w:rPr>
      </w:pPr>
    </w:p>
    <w:sectPr w:rsidR="00C34E4D" w:rsidSect="00914F34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71141A"/>
    <w:multiLevelType w:val="hybridMultilevel"/>
    <w:tmpl w:val="B914C9A2"/>
    <w:lvl w:ilvl="0" w:tplc="06D466EC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D77DD8"/>
    <w:multiLevelType w:val="hybridMultilevel"/>
    <w:tmpl w:val="F8C4039A"/>
    <w:lvl w:ilvl="0" w:tplc="9BB6411A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B21649"/>
    <w:rsid w:val="000C45B1"/>
    <w:rsid w:val="000D37F1"/>
    <w:rsid w:val="0011141B"/>
    <w:rsid w:val="00122DEC"/>
    <w:rsid w:val="001230B3"/>
    <w:rsid w:val="001353EC"/>
    <w:rsid w:val="001506AD"/>
    <w:rsid w:val="00160579"/>
    <w:rsid w:val="001A3617"/>
    <w:rsid w:val="001A5844"/>
    <w:rsid w:val="001D7072"/>
    <w:rsid w:val="0021347F"/>
    <w:rsid w:val="00243CA4"/>
    <w:rsid w:val="0025684C"/>
    <w:rsid w:val="002B16D6"/>
    <w:rsid w:val="002D4822"/>
    <w:rsid w:val="002D6BC8"/>
    <w:rsid w:val="002E0A80"/>
    <w:rsid w:val="002F08E1"/>
    <w:rsid w:val="00351A7C"/>
    <w:rsid w:val="00370A95"/>
    <w:rsid w:val="0038424C"/>
    <w:rsid w:val="0039417E"/>
    <w:rsid w:val="0041214A"/>
    <w:rsid w:val="004250AE"/>
    <w:rsid w:val="00447F2E"/>
    <w:rsid w:val="00483707"/>
    <w:rsid w:val="004C48E6"/>
    <w:rsid w:val="00541FFA"/>
    <w:rsid w:val="005B2A22"/>
    <w:rsid w:val="005E1B53"/>
    <w:rsid w:val="00651EF2"/>
    <w:rsid w:val="00652EE5"/>
    <w:rsid w:val="00665371"/>
    <w:rsid w:val="006D5644"/>
    <w:rsid w:val="006E44F6"/>
    <w:rsid w:val="00700417"/>
    <w:rsid w:val="0072536A"/>
    <w:rsid w:val="00753CBC"/>
    <w:rsid w:val="00772CDC"/>
    <w:rsid w:val="00776DC2"/>
    <w:rsid w:val="00783F9C"/>
    <w:rsid w:val="00815A79"/>
    <w:rsid w:val="008802BC"/>
    <w:rsid w:val="00887FAE"/>
    <w:rsid w:val="008B249D"/>
    <w:rsid w:val="008F4326"/>
    <w:rsid w:val="00914F34"/>
    <w:rsid w:val="00920B29"/>
    <w:rsid w:val="009249F5"/>
    <w:rsid w:val="009267F2"/>
    <w:rsid w:val="0095705A"/>
    <w:rsid w:val="009646E0"/>
    <w:rsid w:val="009E27B8"/>
    <w:rsid w:val="009F23A6"/>
    <w:rsid w:val="00A04168"/>
    <w:rsid w:val="00AA0DA8"/>
    <w:rsid w:val="00AA6CEE"/>
    <w:rsid w:val="00AC4974"/>
    <w:rsid w:val="00AC70A3"/>
    <w:rsid w:val="00AC7CF6"/>
    <w:rsid w:val="00AE7722"/>
    <w:rsid w:val="00AF2AE4"/>
    <w:rsid w:val="00B21649"/>
    <w:rsid w:val="00B55F3C"/>
    <w:rsid w:val="00B8064B"/>
    <w:rsid w:val="00BB2A9B"/>
    <w:rsid w:val="00C16038"/>
    <w:rsid w:val="00C33EC4"/>
    <w:rsid w:val="00C34E4D"/>
    <w:rsid w:val="00C53891"/>
    <w:rsid w:val="00C7216C"/>
    <w:rsid w:val="00CE3068"/>
    <w:rsid w:val="00CF39A1"/>
    <w:rsid w:val="00D51719"/>
    <w:rsid w:val="00DA59DC"/>
    <w:rsid w:val="00DD4B06"/>
    <w:rsid w:val="00E11F0A"/>
    <w:rsid w:val="00E1406A"/>
    <w:rsid w:val="00E40254"/>
    <w:rsid w:val="00E94F49"/>
    <w:rsid w:val="00EE0DD1"/>
    <w:rsid w:val="00F03183"/>
    <w:rsid w:val="00F53E11"/>
    <w:rsid w:val="00F56633"/>
    <w:rsid w:val="00F97EBE"/>
    <w:rsid w:val="00FA29C2"/>
    <w:rsid w:val="00FB6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649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33EC4"/>
    <w:pPr>
      <w:keepNext/>
      <w:outlineLvl w:val="0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C34E4D"/>
    <w:pPr>
      <w:keepNext/>
      <w:spacing w:before="240" w:after="60"/>
      <w:outlineLvl w:val="2"/>
    </w:pPr>
    <w:rPr>
      <w:rFonts w:ascii="Arial" w:eastAsia="Calibri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oaii">
    <w:name w:val="Ooaii"/>
    <w:basedOn w:val="a"/>
    <w:rsid w:val="00B21649"/>
    <w:pPr>
      <w:overflowPunct w:val="0"/>
      <w:autoSpaceDE w:val="0"/>
      <w:autoSpaceDN w:val="0"/>
      <w:adjustRightInd w:val="0"/>
      <w:jc w:val="center"/>
    </w:pPr>
    <w:rPr>
      <w:szCs w:val="20"/>
    </w:rPr>
  </w:style>
  <w:style w:type="paragraph" w:styleId="a3">
    <w:name w:val="No Spacing"/>
    <w:link w:val="a4"/>
    <w:qFormat/>
    <w:rsid w:val="00B21649"/>
    <w:pPr>
      <w:ind w:firstLine="0"/>
      <w:jc w:val="left"/>
    </w:pPr>
    <w:rPr>
      <w:rFonts w:ascii="Calibri" w:eastAsia="Calibri" w:hAnsi="Calibri" w:cs="Times New Roman"/>
    </w:rPr>
  </w:style>
  <w:style w:type="character" w:customStyle="1" w:styleId="FontStyle25">
    <w:name w:val="Font Style25"/>
    <w:basedOn w:val="a0"/>
    <w:rsid w:val="00B21649"/>
    <w:rPr>
      <w:rFonts w:ascii="Sylfaen" w:hAnsi="Sylfaen" w:cs="Sylfaen"/>
      <w:sz w:val="24"/>
      <w:szCs w:val="24"/>
    </w:rPr>
  </w:style>
  <w:style w:type="character" w:customStyle="1" w:styleId="a4">
    <w:name w:val="Без интервала Знак"/>
    <w:link w:val="a3"/>
    <w:uiPriority w:val="1"/>
    <w:locked/>
    <w:rsid w:val="00B21649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B2164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21649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rsid w:val="00AA6CEE"/>
    <w:rPr>
      <w:color w:val="0000FF"/>
      <w:u w:val="single"/>
    </w:rPr>
  </w:style>
  <w:style w:type="paragraph" w:styleId="a8">
    <w:name w:val="Plain Text"/>
    <w:basedOn w:val="a"/>
    <w:link w:val="a9"/>
    <w:rsid w:val="00AF2AE4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AF2AE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33EC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C33EC4"/>
    <w:pPr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C33EC4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34E4D"/>
    <w:rPr>
      <w:rFonts w:ascii="Arial" w:eastAsia="Calibri" w:hAnsi="Arial" w:cs="Arial"/>
      <w:b/>
      <w:bCs/>
      <w:sz w:val="26"/>
      <w:szCs w:val="26"/>
      <w:lang w:eastAsia="ru-RU"/>
    </w:rPr>
  </w:style>
  <w:style w:type="paragraph" w:styleId="aa">
    <w:name w:val="Body Text"/>
    <w:basedOn w:val="a"/>
    <w:link w:val="ab"/>
    <w:rsid w:val="00C34E4D"/>
    <w:pPr>
      <w:suppressAutoHyphens/>
    </w:pPr>
    <w:rPr>
      <w:sz w:val="28"/>
      <w:lang w:eastAsia="ar-SA"/>
    </w:rPr>
  </w:style>
  <w:style w:type="character" w:customStyle="1" w:styleId="ab">
    <w:name w:val="Основной текст Знак"/>
    <w:basedOn w:val="a0"/>
    <w:link w:val="aa"/>
    <w:rsid w:val="00C34E4D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11">
    <w:name w:val="Обычный1"/>
    <w:rsid w:val="00C34E4D"/>
    <w:pPr>
      <w:widowControl w:val="0"/>
      <w:ind w:firstLine="720"/>
    </w:pPr>
    <w:rPr>
      <w:rFonts w:ascii="Arial" w:eastAsia="Arial" w:hAnsi="Arial" w:cs="Arial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rsid w:val="00C34E4D"/>
    <w:pPr>
      <w:spacing w:before="100" w:beforeAutospacing="1" w:after="100" w:afterAutospacing="1"/>
    </w:pPr>
  </w:style>
  <w:style w:type="paragraph" w:customStyle="1" w:styleId="formattexttopleveltextcentertext">
    <w:name w:val="formattext topleveltext centertext"/>
    <w:basedOn w:val="a"/>
    <w:rsid w:val="00C34E4D"/>
    <w:pPr>
      <w:spacing w:before="100" w:beforeAutospacing="1" w:after="100" w:afterAutospacing="1"/>
    </w:pPr>
  </w:style>
  <w:style w:type="paragraph" w:customStyle="1" w:styleId="unformattexttopleveltext">
    <w:name w:val="unformattext topleveltext"/>
    <w:basedOn w:val="a"/>
    <w:rsid w:val="00C34E4D"/>
    <w:pPr>
      <w:spacing w:before="100" w:beforeAutospacing="1" w:after="100" w:afterAutospacing="1"/>
    </w:pPr>
  </w:style>
  <w:style w:type="paragraph" w:styleId="ac">
    <w:name w:val="Title"/>
    <w:basedOn w:val="a"/>
    <w:link w:val="ad"/>
    <w:qFormat/>
    <w:rsid w:val="0095705A"/>
    <w:pPr>
      <w:widowControl w:val="0"/>
      <w:snapToGrid w:val="0"/>
      <w:ind w:firstLine="567"/>
      <w:jc w:val="center"/>
    </w:pPr>
    <w:rPr>
      <w:b/>
      <w:sz w:val="28"/>
      <w:szCs w:val="20"/>
    </w:rPr>
  </w:style>
  <w:style w:type="character" w:customStyle="1" w:styleId="ad">
    <w:name w:val="Название Знак"/>
    <w:basedOn w:val="a0"/>
    <w:link w:val="ac"/>
    <w:rsid w:val="0095705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F031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rmal (Web)"/>
    <w:basedOn w:val="a"/>
    <w:rsid w:val="00F0318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1863</Words>
  <Characters>10623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12462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ПГП</cp:lastModifiedBy>
  <cp:revision>3</cp:revision>
  <cp:lastPrinted>2020-07-16T10:35:00Z</cp:lastPrinted>
  <dcterms:created xsi:type="dcterms:W3CDTF">2020-07-16T10:33:00Z</dcterms:created>
  <dcterms:modified xsi:type="dcterms:W3CDTF">2020-07-16T10:36:00Z</dcterms:modified>
</cp:coreProperties>
</file>