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  <w:r>
        <w:rPr>
          <w:color w:val="00000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936088" w:rsidRDefault="00936088" w:rsidP="00936088">
      <w:pPr>
        <w:pStyle w:val="ConsPlusTitle"/>
        <w:widowControl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32"/>
          <w:szCs w:val="32"/>
        </w:rPr>
      </w:pPr>
    </w:p>
    <w:p w:rsidR="00936088" w:rsidRDefault="00936088" w:rsidP="0093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0EEA">
        <w:rPr>
          <w:rFonts w:ascii="Times New Roman" w:hAnsi="Times New Roman" w:cs="Times New Roman"/>
          <w:sz w:val="28"/>
          <w:szCs w:val="28"/>
        </w:rPr>
        <w:t>21 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50EEA">
        <w:rPr>
          <w:rFonts w:ascii="Times New Roman" w:hAnsi="Times New Roman" w:cs="Times New Roman"/>
          <w:sz w:val="28"/>
          <w:szCs w:val="28"/>
        </w:rPr>
        <w:t>1</w:t>
      </w:r>
      <w:r w:rsidR="008D56F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3C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0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202D8">
        <w:rPr>
          <w:rFonts w:ascii="Times New Roman" w:hAnsi="Times New Roman" w:cs="Times New Roman"/>
          <w:sz w:val="28"/>
          <w:szCs w:val="28"/>
        </w:rPr>
        <w:t xml:space="preserve"> </w:t>
      </w:r>
      <w:r w:rsidR="00FB3CC1">
        <w:rPr>
          <w:rFonts w:ascii="Times New Roman" w:hAnsi="Times New Roman" w:cs="Times New Roman"/>
          <w:sz w:val="28"/>
          <w:szCs w:val="28"/>
        </w:rPr>
        <w:t>118</w:t>
      </w:r>
    </w:p>
    <w:p w:rsidR="00DB39E5" w:rsidRDefault="00DB39E5" w:rsidP="008D56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56F4" w:rsidRPr="00D16AC7" w:rsidRDefault="008D56F4" w:rsidP="008D56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 xml:space="preserve">Порядка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D16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6F4" w:rsidRPr="00D16AC7" w:rsidRDefault="008D56F4" w:rsidP="008D56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5506B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B39E5" w:rsidRDefault="00DB39E5" w:rsidP="006F29DC">
      <w:pPr>
        <w:pStyle w:val="ConsPlusNormal"/>
        <w:ind w:firstLine="709"/>
        <w:jc w:val="both"/>
        <w:rPr>
          <w:sz w:val="28"/>
          <w:szCs w:val="28"/>
          <w:shd w:val="clear" w:color="auto" w:fill="FFFFFF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  <w:shd w:val="clear" w:color="auto" w:fill="FFFFFF"/>
        </w:rPr>
        <w:t xml:space="preserve">В соответствии со статьей 173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Hlk42705477"/>
      <w:r>
        <w:rPr>
          <w:sz w:val="28"/>
          <w:szCs w:val="28"/>
          <w:shd w:val="clear" w:color="auto" w:fill="FFFFFF"/>
        </w:rPr>
        <w:t xml:space="preserve">Федеральным законом от </w:t>
      </w:r>
      <w:r w:rsidRPr="00D16AC7">
        <w:rPr>
          <w:sz w:val="28"/>
          <w:szCs w:val="28"/>
          <w:shd w:val="clear" w:color="auto" w:fill="FFFFFF"/>
        </w:rPr>
        <w:t>28.06.2014 № 172-ФЗ «О стратегическом планировании в Российской Федерации»</w:t>
      </w:r>
      <w:bookmarkEnd w:id="0"/>
      <w:r w:rsidRPr="00D16AC7">
        <w:rPr>
          <w:sz w:val="28"/>
          <w:szCs w:val="28"/>
          <w:shd w:val="clear" w:color="auto" w:fill="FFFFFF"/>
        </w:rPr>
        <w:t xml:space="preserve">, </w:t>
      </w:r>
      <w:r w:rsidRPr="006F29DC">
        <w:rPr>
          <w:b/>
          <w:sz w:val="28"/>
          <w:szCs w:val="28"/>
        </w:rPr>
        <w:t>постановля</w:t>
      </w:r>
      <w:r w:rsidR="006F29DC" w:rsidRPr="006F29DC">
        <w:rPr>
          <w:b/>
          <w:sz w:val="28"/>
          <w:szCs w:val="28"/>
        </w:rPr>
        <w:t>ю</w:t>
      </w:r>
      <w:r w:rsidRPr="00D16AC7">
        <w:rPr>
          <w:sz w:val="28"/>
          <w:szCs w:val="28"/>
        </w:rPr>
        <w:t>:</w:t>
      </w: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 xml:space="preserve">1. Утвердить Порядок </w:t>
      </w:r>
      <w:proofErr w:type="gramStart"/>
      <w:r w:rsidRPr="00D16AC7">
        <w:rPr>
          <w:sz w:val="28"/>
          <w:szCs w:val="28"/>
        </w:rPr>
        <w:t xml:space="preserve">разработки прогноза социально-экономического развития  </w:t>
      </w:r>
      <w:r w:rsidR="00961D29">
        <w:rPr>
          <w:sz w:val="28"/>
          <w:szCs w:val="28"/>
        </w:rPr>
        <w:t>Полтавского городского</w:t>
      </w:r>
      <w:r w:rsidRPr="00D16AC7">
        <w:rPr>
          <w:sz w:val="28"/>
          <w:szCs w:val="28"/>
        </w:rPr>
        <w:t xml:space="preserve"> поседения Полтавского муниципального района </w:t>
      </w:r>
      <w:r w:rsidR="005506B5">
        <w:rPr>
          <w:sz w:val="28"/>
          <w:szCs w:val="28"/>
        </w:rPr>
        <w:t>Омской области</w:t>
      </w:r>
      <w:proofErr w:type="gramEnd"/>
      <w:r w:rsidR="00961D29">
        <w:rPr>
          <w:sz w:val="28"/>
          <w:szCs w:val="28"/>
        </w:rPr>
        <w:t xml:space="preserve"> </w:t>
      </w:r>
      <w:r w:rsidR="00961D29" w:rsidRPr="005973BA">
        <w:rPr>
          <w:sz w:val="28"/>
          <w:szCs w:val="28"/>
        </w:rPr>
        <w:t>согласно</w:t>
      </w:r>
      <w:r w:rsidRPr="00D16AC7">
        <w:rPr>
          <w:sz w:val="28"/>
          <w:szCs w:val="28"/>
        </w:rPr>
        <w:t xml:space="preserve"> </w:t>
      </w:r>
      <w:r w:rsidR="00961D29" w:rsidRPr="005973BA">
        <w:rPr>
          <w:sz w:val="28"/>
          <w:szCs w:val="28"/>
        </w:rPr>
        <w:t>приложению к настоящему постановлению</w:t>
      </w:r>
      <w:r w:rsidR="00961D29">
        <w:rPr>
          <w:sz w:val="28"/>
          <w:szCs w:val="28"/>
        </w:rPr>
        <w:t>.</w:t>
      </w: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>2. Настоящее постановление вступает в силу с момента его опубликования.</w:t>
      </w:r>
    </w:p>
    <w:p w:rsidR="00DB39E5" w:rsidRDefault="005506B5" w:rsidP="00DB39E5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3</w:t>
      </w:r>
      <w:r w:rsidR="00DB39E5">
        <w:rPr>
          <w:sz w:val="28"/>
          <w:szCs w:val="28"/>
        </w:rPr>
        <w:t xml:space="preserve">. </w:t>
      </w:r>
      <w:proofErr w:type="gramStart"/>
      <w:r w:rsidR="00DB39E5">
        <w:rPr>
          <w:sz w:val="28"/>
          <w:szCs w:val="28"/>
        </w:rPr>
        <w:t>Контроль за</w:t>
      </w:r>
      <w:proofErr w:type="gramEnd"/>
      <w:r w:rsidR="00DB39E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92F69" w:rsidRPr="00D92F69" w:rsidRDefault="00D92F69" w:rsidP="00D92F6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2F69">
        <w:rPr>
          <w:rFonts w:ascii="Times New Roman" w:hAnsi="Times New Roman" w:cs="Times New Roman"/>
          <w:sz w:val="28"/>
          <w:szCs w:val="28"/>
        </w:rPr>
        <w:t>4.</w:t>
      </w:r>
      <w:r w:rsidRPr="00D92F6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опубликовать (обнародовать).</w:t>
      </w:r>
    </w:p>
    <w:p w:rsidR="00DB39E5" w:rsidRDefault="00DB39E5" w:rsidP="00DB39E5">
      <w:pPr>
        <w:pStyle w:val="a3"/>
        <w:spacing w:before="0" w:beforeAutospacing="0" w:after="0" w:afterAutospacing="0"/>
        <w:ind w:firstLine="709"/>
        <w:jc w:val="both"/>
      </w:pPr>
    </w:p>
    <w:p w:rsidR="00A84B65" w:rsidRDefault="00A84B65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A84B65" w:rsidRDefault="00A84B65" w:rsidP="00A84B65">
      <w:pPr>
        <w:pStyle w:val="ConsPlusNormal"/>
        <w:jc w:val="both"/>
        <w:rPr>
          <w:sz w:val="28"/>
          <w:szCs w:val="28"/>
        </w:rPr>
      </w:pPr>
    </w:p>
    <w:p w:rsidR="008D56F4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B39E5" w:rsidRPr="00D16AC7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</w:t>
      </w:r>
      <w:r w:rsidR="00A84B6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М.И.Руденко</w:t>
      </w:r>
    </w:p>
    <w:p w:rsidR="008D56F4" w:rsidRPr="00D16AC7" w:rsidRDefault="008D56F4" w:rsidP="008D56F4">
      <w:pPr>
        <w:pStyle w:val="ConsPlusNormal"/>
        <w:rPr>
          <w:sz w:val="28"/>
          <w:szCs w:val="28"/>
        </w:rPr>
      </w:pPr>
    </w:p>
    <w:p w:rsidR="008D56F4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BC643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E20039" w:rsidRDefault="00E20039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E20039" w:rsidRDefault="00E20039" w:rsidP="002828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86A" w:rsidRDefault="0028286A" w:rsidP="002828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039" w:rsidRPr="00D16AC7" w:rsidRDefault="00E20039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Default="00BC6436" w:rsidP="00FF5AF4">
      <w:pPr>
        <w:pStyle w:val="ConsPlusNormal"/>
        <w:jc w:val="right"/>
        <w:rPr>
          <w:sz w:val="20"/>
        </w:rPr>
      </w:pPr>
      <w:r>
        <w:rPr>
          <w:sz w:val="20"/>
        </w:rPr>
        <w:lastRenderedPageBreak/>
        <w:t>Приложение</w:t>
      </w:r>
      <w:r w:rsidR="00FF5AF4">
        <w:rPr>
          <w:sz w:val="20"/>
        </w:rPr>
        <w:t xml:space="preserve"> </w:t>
      </w:r>
      <w:r>
        <w:rPr>
          <w:sz w:val="20"/>
        </w:rPr>
        <w:t>к постановлению</w:t>
      </w:r>
    </w:p>
    <w:p w:rsidR="00183918" w:rsidRDefault="00183918" w:rsidP="00BC6436">
      <w:pPr>
        <w:pStyle w:val="ConsPlusNormal"/>
        <w:jc w:val="right"/>
        <w:rPr>
          <w:sz w:val="20"/>
        </w:rPr>
      </w:pPr>
      <w:r>
        <w:rPr>
          <w:sz w:val="20"/>
        </w:rPr>
        <w:t>администрации</w:t>
      </w:r>
    </w:p>
    <w:p w:rsidR="00BC6436" w:rsidRDefault="00BC6436" w:rsidP="00BC6436">
      <w:pPr>
        <w:pStyle w:val="ConsPlusNormal"/>
        <w:jc w:val="right"/>
        <w:rPr>
          <w:sz w:val="20"/>
        </w:rPr>
      </w:pPr>
      <w:r>
        <w:rPr>
          <w:sz w:val="20"/>
        </w:rPr>
        <w:t>Полтавского городского поселения</w:t>
      </w:r>
    </w:p>
    <w:p w:rsidR="00BC6436" w:rsidRPr="00BC6436" w:rsidRDefault="00BC6436" w:rsidP="00BC6436">
      <w:pPr>
        <w:pStyle w:val="ConsPlusNormal"/>
        <w:jc w:val="right"/>
        <w:rPr>
          <w:sz w:val="20"/>
        </w:rPr>
      </w:pPr>
      <w:r>
        <w:rPr>
          <w:sz w:val="20"/>
        </w:rPr>
        <w:t xml:space="preserve">от </w:t>
      </w:r>
      <w:r w:rsidR="0028286A">
        <w:rPr>
          <w:sz w:val="20"/>
        </w:rPr>
        <w:t>21.10.2021</w:t>
      </w:r>
      <w:r>
        <w:rPr>
          <w:sz w:val="20"/>
        </w:rPr>
        <w:t xml:space="preserve"> №</w:t>
      </w:r>
      <w:r w:rsidR="0028286A">
        <w:rPr>
          <w:sz w:val="20"/>
        </w:rPr>
        <w:t>118</w:t>
      </w:r>
      <w:r>
        <w:rPr>
          <w:sz w:val="20"/>
        </w:rPr>
        <w:t xml:space="preserve"> </w:t>
      </w:r>
    </w:p>
    <w:p w:rsidR="00BC6436" w:rsidRDefault="00BC6436" w:rsidP="008D56F4">
      <w:pPr>
        <w:pStyle w:val="ConsPlusNormal"/>
        <w:rPr>
          <w:sz w:val="28"/>
          <w:szCs w:val="28"/>
        </w:rPr>
      </w:pPr>
    </w:p>
    <w:p w:rsidR="00BC6436" w:rsidRPr="00D16AC7" w:rsidRDefault="00BC6436" w:rsidP="008D56F4">
      <w:pPr>
        <w:pStyle w:val="ConsPlusNormal"/>
        <w:rPr>
          <w:sz w:val="28"/>
          <w:szCs w:val="28"/>
        </w:rPr>
      </w:pPr>
    </w:p>
    <w:p w:rsidR="008D56F4" w:rsidRPr="00D16AC7" w:rsidRDefault="008D56F4" w:rsidP="008D56F4">
      <w:pPr>
        <w:pStyle w:val="ConsPlusNormal"/>
        <w:jc w:val="center"/>
        <w:outlineLvl w:val="1"/>
        <w:rPr>
          <w:sz w:val="28"/>
          <w:szCs w:val="28"/>
        </w:rPr>
      </w:pPr>
      <w:bookmarkStart w:id="1" w:name="P38"/>
      <w:bookmarkEnd w:id="1"/>
      <w:r w:rsidRPr="00D16AC7">
        <w:rPr>
          <w:sz w:val="28"/>
          <w:szCs w:val="28"/>
        </w:rPr>
        <w:t xml:space="preserve">Порядок разработки прогноза социально-экономического развития  </w:t>
      </w:r>
      <w:r w:rsidR="00A223C7" w:rsidRPr="00A223C7">
        <w:rPr>
          <w:sz w:val="28"/>
          <w:szCs w:val="28"/>
        </w:rPr>
        <w:t>Полтавского городского</w:t>
      </w:r>
      <w:r w:rsidR="00A223C7" w:rsidRPr="005973BA">
        <w:rPr>
          <w:b/>
          <w:sz w:val="28"/>
          <w:szCs w:val="28"/>
        </w:rPr>
        <w:t xml:space="preserve"> </w:t>
      </w:r>
      <w:r w:rsidRPr="00D16AC7">
        <w:rPr>
          <w:sz w:val="28"/>
          <w:szCs w:val="28"/>
        </w:rPr>
        <w:t xml:space="preserve">поселения </w:t>
      </w:r>
    </w:p>
    <w:p w:rsidR="008D56F4" w:rsidRPr="00D16AC7" w:rsidRDefault="008D56F4" w:rsidP="008D56F4">
      <w:pPr>
        <w:pStyle w:val="ConsPlusNormal"/>
        <w:jc w:val="center"/>
        <w:outlineLvl w:val="1"/>
        <w:rPr>
          <w:sz w:val="28"/>
          <w:szCs w:val="28"/>
        </w:rPr>
      </w:pPr>
      <w:r w:rsidRPr="00D16AC7">
        <w:rPr>
          <w:sz w:val="28"/>
          <w:szCs w:val="28"/>
        </w:rPr>
        <w:t>Полтавского муниципального района на долгосрочный период</w:t>
      </w:r>
    </w:p>
    <w:p w:rsidR="008D56F4" w:rsidRPr="00D16AC7" w:rsidRDefault="008D56F4" w:rsidP="008D56F4">
      <w:pPr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1. Настоящий Порядок устанавливает общие требования к разработке </w:t>
      </w:r>
      <w:r w:rsidR="007E34D4">
        <w:rPr>
          <w:rFonts w:ascii="Times New Roman" w:hAnsi="Times New Roman" w:cs="Times New Roman"/>
          <w:sz w:val="28"/>
          <w:szCs w:val="28"/>
        </w:rPr>
        <w:t xml:space="preserve">и корректировке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администрации </w:t>
      </w:r>
      <w:r w:rsidR="006A50F9" w:rsidRPr="006A50F9">
        <w:rPr>
          <w:rFonts w:ascii="Times New Roman" w:hAnsi="Times New Roman" w:cs="Times New Roman"/>
          <w:sz w:val="28"/>
          <w:szCs w:val="28"/>
        </w:rPr>
        <w:t xml:space="preserve"> </w:t>
      </w:r>
      <w:r w:rsidR="006A50F9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(далее – Порядок). 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2. Прогноз социально-экономического развития администрации </w:t>
      </w:r>
      <w:r w:rsidR="0087246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87246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поселения (далее – прогноз) относится к документам стратегического планирования администрации </w:t>
      </w:r>
      <w:r w:rsidR="00BE6654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BE6654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поселения, разрабатываемым в рамках прогнозирования.</w:t>
      </w:r>
    </w:p>
    <w:p w:rsidR="00C214FD" w:rsidRDefault="008D56F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>3. </w:t>
      </w:r>
      <w:r w:rsidR="00C214FD" w:rsidRPr="005973BA">
        <w:rPr>
          <w:rFonts w:ascii="Times New Roman" w:eastAsia="Calibri" w:hAnsi="Times New Roman" w:cs="Times New Roman"/>
          <w:sz w:val="28"/>
          <w:szCs w:val="28"/>
        </w:rPr>
        <w:t>Прогноз разрабатывается ежегодно на период не менее трех лет</w:t>
      </w:r>
      <w:r w:rsidR="00C214FD">
        <w:rPr>
          <w:rFonts w:ascii="Times New Roman" w:hAnsi="Times New Roman"/>
          <w:sz w:val="28"/>
          <w:szCs w:val="28"/>
        </w:rPr>
        <w:t xml:space="preserve"> с выделение очередного финансового года.</w:t>
      </w:r>
      <w:r w:rsidR="00C214FD" w:rsidRPr="005973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56F4" w:rsidRDefault="008D56F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4. Разработка прогноза осуществляется также на основании следующих основных данных: </w:t>
      </w:r>
    </w:p>
    <w:p w:rsidR="00886E2E" w:rsidRDefault="00886E2E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прогноза социально-экономического развития Российской Федерации на </w:t>
      </w:r>
      <w:r w:rsidR="00BC43D4">
        <w:rPr>
          <w:rFonts w:ascii="Times New Roman" w:hAnsi="Times New Roman" w:cs="Times New Roman"/>
          <w:sz w:val="28"/>
          <w:szCs w:val="28"/>
        </w:rPr>
        <w:t>долгосрочный период;</w:t>
      </w:r>
    </w:p>
    <w:p w:rsidR="00BC43D4" w:rsidRDefault="00BC43D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сценарных условий социально-экономического развития Российской Федерации, Омской области на очередной финансовый год и плановый период;</w:t>
      </w:r>
    </w:p>
    <w:p w:rsidR="00BC43D4" w:rsidRPr="00D16AC7" w:rsidRDefault="00BC43D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социально-экономического развития Омской области на долгосрочный период;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тенденций социально-экономического развития администрации </w:t>
      </w:r>
      <w:r w:rsidR="009F224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9F224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 за предшествующие годы;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фактически складывающейся ситуации в социально-экономическом развитии администрации </w:t>
      </w:r>
      <w:r w:rsidR="009F224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9F224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 в текущем финансовом году;</w:t>
      </w:r>
    </w:p>
    <w:p w:rsidR="008D56F4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мер по социально-экономическому развитию администрации </w:t>
      </w:r>
      <w:r w:rsidR="00FF5788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поселения, предусмотренных федеральным и областным законодательством,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BC43D4">
        <w:rPr>
          <w:rFonts w:ascii="Times New Roman" w:hAnsi="Times New Roman" w:cs="Times New Roman"/>
          <w:sz w:val="28"/>
          <w:szCs w:val="28"/>
        </w:rPr>
        <w:t>правовыми актами органов местного самоуправления;</w:t>
      </w:r>
    </w:p>
    <w:p w:rsidR="00BC43D4" w:rsidRPr="00D16AC7" w:rsidRDefault="00BC43D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информации администрации Полтавского городского поселения.</w:t>
      </w:r>
    </w:p>
    <w:p w:rsidR="008D56F4" w:rsidRDefault="008D56F4" w:rsidP="008D5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5. Прогноз разрабатывается </w:t>
      </w:r>
      <w:r w:rsidR="007F715A">
        <w:rPr>
          <w:rFonts w:ascii="Times New Roman" w:hAnsi="Times New Roman" w:cs="Times New Roman"/>
          <w:sz w:val="28"/>
          <w:szCs w:val="28"/>
        </w:rPr>
        <w:t>в двух вариантах. Варианты прогноза определяются в соответствии со сценарными условиями социально-экономического развития Российской Федерации на очередной финансовый год и плановый период. Первый вариант прогноза отражает более низкие темпы развития экономики и социальной сферы.</w:t>
      </w:r>
    </w:p>
    <w:p w:rsidR="007F715A" w:rsidRDefault="007F715A" w:rsidP="007F7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формируется в соответствии с требованиями к содержанию прогноза социально – экономического развития субъекта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на среднесрочный период, установленный Федеральным законом </w:t>
      </w:r>
      <w:r w:rsidRPr="00D16AC7">
        <w:rPr>
          <w:rFonts w:ascii="Times New Roman" w:hAnsi="Times New Roman" w:cs="Times New Roman"/>
          <w:sz w:val="28"/>
          <w:szCs w:val="28"/>
        </w:rPr>
        <w:t>«О стратегическом планировании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Федерации», и включает основные показатели прогноза (в двух вариантах) согласно к приложению к настоящему Порядку и пояснительную записку к прогнозу, в которой приводится обоснование параметров прогноза, в том числе их сопоставление с ранее утвержденными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параметрами с указанием причин и факторов прогнозируемых изменений.</w:t>
      </w:r>
    </w:p>
    <w:p w:rsidR="00140A74" w:rsidRDefault="00140A74" w:rsidP="007F7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15FBE" w:rsidRPr="00D16AC7">
        <w:rPr>
          <w:rFonts w:ascii="Times New Roman" w:hAnsi="Times New Roman" w:cs="Times New Roman"/>
          <w:sz w:val="28"/>
          <w:szCs w:val="28"/>
        </w:rPr>
        <w:t xml:space="preserve">Прогноз разрабатывается администрацией </w:t>
      </w:r>
      <w:r w:rsidR="00115FBE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115FBE"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1426F">
        <w:rPr>
          <w:rFonts w:ascii="Times New Roman" w:hAnsi="Times New Roman" w:cs="Times New Roman"/>
          <w:sz w:val="28"/>
          <w:szCs w:val="28"/>
        </w:rPr>
        <w:t>, которая в соответствии со своей компетенцией осуществляет:</w:t>
      </w:r>
    </w:p>
    <w:p w:rsidR="0011426F" w:rsidRDefault="0011426F" w:rsidP="00114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426F">
        <w:rPr>
          <w:rFonts w:ascii="Times New Roman" w:hAnsi="Times New Roman" w:cs="Times New Roman"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6AC7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16AC7">
        <w:rPr>
          <w:rFonts w:ascii="Times New Roman" w:hAnsi="Times New Roman" w:cs="Times New Roman"/>
          <w:sz w:val="28"/>
          <w:szCs w:val="28"/>
        </w:rPr>
        <w:t>омитетом финансов и контроля администрации По</w:t>
      </w:r>
      <w:r>
        <w:rPr>
          <w:rFonts w:ascii="Times New Roman" w:hAnsi="Times New Roman" w:cs="Times New Roman"/>
          <w:sz w:val="28"/>
          <w:szCs w:val="28"/>
        </w:rPr>
        <w:t xml:space="preserve">лтавского муниципального района и хозяйствующими субъектами, осуществляющими деятельность на территории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, в целях получения прогнозных данных на очередной финансовый год и плановый период;</w:t>
      </w:r>
    </w:p>
    <w:p w:rsidR="0011426F" w:rsidRPr="00D16AC7" w:rsidRDefault="0011426F" w:rsidP="00114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показателей прогноза (в двух вариантах) на основании данных, указанных в п.4  Порядка.</w:t>
      </w:r>
    </w:p>
    <w:p w:rsidR="0011426F" w:rsidRPr="00D16AC7" w:rsidRDefault="0011426F" w:rsidP="007F7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F42870" w:rsidRPr="00D16AC7" w:rsidRDefault="00F42870" w:rsidP="00F428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9. Разработка прогноза осуществляется в сроки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 администрации 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D16AC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определяемые соответствующим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E55082">
        <w:rPr>
          <w:rFonts w:ascii="Times New Roman" w:hAnsi="Times New Roman" w:cs="Times New Roman"/>
          <w:sz w:val="28"/>
          <w:szCs w:val="28"/>
        </w:rPr>
        <w:t xml:space="preserve">правовым актом </w:t>
      </w:r>
      <w:r w:rsidR="00E55082" w:rsidRPr="00D16AC7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E5508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E55082"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55082">
        <w:rPr>
          <w:rFonts w:ascii="Times New Roman" w:hAnsi="Times New Roman" w:cs="Times New Roman"/>
          <w:sz w:val="28"/>
          <w:szCs w:val="28"/>
        </w:rPr>
        <w:t>.</w:t>
      </w:r>
    </w:p>
    <w:p w:rsidR="00212854" w:rsidRPr="00D16AC7" w:rsidRDefault="00212854" w:rsidP="00212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>10.  Про</w:t>
      </w:r>
      <w:r>
        <w:rPr>
          <w:rFonts w:ascii="Times New Roman" w:hAnsi="Times New Roman" w:cs="Times New Roman"/>
          <w:sz w:val="28"/>
          <w:szCs w:val="28"/>
        </w:rPr>
        <w:t xml:space="preserve">гноз одобряется администрацией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одновременно с принятием решения о внесении проекта бюджета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поселения на очередной финансовый год и плановый период на рассмотрение в Совет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56F4" w:rsidRPr="00D16AC7" w:rsidRDefault="006463E0" w:rsidP="002128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212854">
        <w:rPr>
          <w:rFonts w:ascii="Times New Roman" w:hAnsi="Times New Roman" w:cs="Times New Roman"/>
          <w:sz w:val="28"/>
          <w:szCs w:val="28"/>
        </w:rPr>
        <w:t xml:space="preserve"> Корректировка прогноза осуществляется путем внесения в него соответствующих изменений с учетом требований настоящего Порядка.</w:t>
      </w: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Pr="00D16AC7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D436FE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6AC7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8D56F4" w:rsidRPr="00D16AC7" w:rsidRDefault="008D56F4" w:rsidP="00D436FE">
      <w:pPr>
        <w:pStyle w:val="ConsPlusNormal"/>
        <w:spacing w:line="240" w:lineRule="exact"/>
        <w:ind w:left="5664"/>
        <w:jc w:val="right"/>
        <w:outlineLvl w:val="1"/>
        <w:rPr>
          <w:sz w:val="20"/>
        </w:rPr>
      </w:pPr>
      <w:r w:rsidRPr="00D16AC7">
        <w:rPr>
          <w:sz w:val="20"/>
        </w:rPr>
        <w:t xml:space="preserve">к Порядку </w:t>
      </w:r>
      <w:proofErr w:type="gramStart"/>
      <w:r w:rsidRPr="00D16AC7">
        <w:rPr>
          <w:sz w:val="20"/>
        </w:rPr>
        <w:t xml:space="preserve">разработки прогноза социально-экономического развития  </w:t>
      </w:r>
      <w:r w:rsidR="004F2DE2" w:rsidRPr="004F2DE2">
        <w:rPr>
          <w:sz w:val="20"/>
        </w:rPr>
        <w:t>Полтавского городского</w:t>
      </w:r>
      <w:r w:rsidR="004F2DE2">
        <w:rPr>
          <w:sz w:val="20"/>
        </w:rPr>
        <w:t xml:space="preserve"> поселения</w:t>
      </w:r>
      <w:r w:rsidR="004F2DE2" w:rsidRPr="004F2DE2">
        <w:rPr>
          <w:sz w:val="20"/>
        </w:rPr>
        <w:t xml:space="preserve"> </w:t>
      </w:r>
      <w:r w:rsidRPr="00D16AC7">
        <w:rPr>
          <w:sz w:val="20"/>
        </w:rPr>
        <w:t>Полтавского  муниципального района</w:t>
      </w:r>
      <w:proofErr w:type="gramEnd"/>
      <w:r w:rsidRPr="00D16AC7">
        <w:rPr>
          <w:sz w:val="20"/>
        </w:rPr>
        <w:t xml:space="preserve"> </w:t>
      </w:r>
    </w:p>
    <w:p w:rsidR="00FB0F9B" w:rsidRDefault="00FB0F9B" w:rsidP="00D436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F9B" w:rsidRPr="005973BA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97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5973BA">
        <w:rPr>
          <w:rFonts w:ascii="Times New Roman" w:hAnsi="Times New Roman"/>
          <w:sz w:val="28"/>
          <w:szCs w:val="28"/>
        </w:rPr>
        <w:t>труктура муниципального образования;</w:t>
      </w:r>
    </w:p>
    <w:p w:rsidR="00FB0F9B" w:rsidRPr="005973BA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97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973BA">
        <w:rPr>
          <w:rFonts w:ascii="Times New Roman" w:hAnsi="Times New Roman"/>
          <w:sz w:val="28"/>
          <w:szCs w:val="28"/>
        </w:rPr>
        <w:t>оказатели местного бюджета;</w:t>
      </w:r>
    </w:p>
    <w:p w:rsidR="00FB0F9B" w:rsidRPr="00FB0F9B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</w:t>
      </w:r>
      <w:r w:rsidRPr="005973BA">
        <w:rPr>
          <w:rFonts w:ascii="Times New Roman" w:hAnsi="Times New Roman"/>
          <w:sz w:val="28"/>
          <w:szCs w:val="28"/>
        </w:rPr>
        <w:t>роизводственная деятельность;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D56F4" w:rsidRPr="00D16AC7">
        <w:rPr>
          <w:rFonts w:ascii="Times New Roman" w:hAnsi="Times New Roman" w:cs="Times New Roman"/>
          <w:sz w:val="28"/>
          <w:szCs w:val="28"/>
        </w:rPr>
        <w:t>. Инвестиции в основной капитал, тыс. руб.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D56F4" w:rsidRPr="00D16AC7">
        <w:rPr>
          <w:rFonts w:ascii="Times New Roman" w:hAnsi="Times New Roman" w:cs="Times New Roman"/>
          <w:sz w:val="28"/>
          <w:szCs w:val="28"/>
        </w:rPr>
        <w:t>. Ввод в действие жилых домов, тыс. кв</w:t>
      </w:r>
      <w:proofErr w:type="gramStart"/>
      <w:r w:rsidR="008D56F4" w:rsidRPr="00D16AC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D56F4" w:rsidRPr="00D16AC7">
        <w:rPr>
          <w:rFonts w:ascii="Times New Roman" w:hAnsi="Times New Roman" w:cs="Times New Roman"/>
          <w:sz w:val="28"/>
          <w:szCs w:val="28"/>
        </w:rPr>
        <w:t xml:space="preserve"> общей площади.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56F4" w:rsidRPr="00D16AC7">
        <w:rPr>
          <w:rFonts w:ascii="Times New Roman" w:hAnsi="Times New Roman" w:cs="Times New Roman"/>
          <w:sz w:val="28"/>
          <w:szCs w:val="28"/>
        </w:rPr>
        <w:t>. Оборот розничной торговли, тыс. руб.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D56F4" w:rsidRPr="00D16AC7">
        <w:rPr>
          <w:rFonts w:ascii="Times New Roman" w:hAnsi="Times New Roman" w:cs="Times New Roman"/>
          <w:sz w:val="28"/>
          <w:szCs w:val="28"/>
        </w:rPr>
        <w:t>. Среднемесячная номинальная начисленная заработная плата работников крупных и средних предприятий и некоммерческих организаций.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D56F4" w:rsidRPr="00D16AC7">
        <w:rPr>
          <w:rFonts w:ascii="Times New Roman" w:hAnsi="Times New Roman" w:cs="Times New Roman"/>
          <w:sz w:val="28"/>
          <w:szCs w:val="28"/>
        </w:rPr>
        <w:t>. Численность населения (среднегодовая), тыс. человек.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D56F4" w:rsidRPr="00D16AC7">
        <w:rPr>
          <w:rFonts w:ascii="Times New Roman" w:hAnsi="Times New Roman" w:cs="Times New Roman"/>
          <w:sz w:val="28"/>
          <w:szCs w:val="28"/>
        </w:rPr>
        <w:t>. Численность экономически активного населения (среднегодовая), тыс. человек.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D56F4" w:rsidRPr="00D16AC7">
        <w:rPr>
          <w:rFonts w:ascii="Times New Roman" w:hAnsi="Times New Roman" w:cs="Times New Roman"/>
          <w:sz w:val="28"/>
          <w:szCs w:val="28"/>
        </w:rPr>
        <w:t>. Уровень зарегистрированной безработицы, процентов от численности экономически активного населения.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6088"/>
    <w:rsid w:val="00030444"/>
    <w:rsid w:val="00081D4E"/>
    <w:rsid w:val="00096717"/>
    <w:rsid w:val="000C5C08"/>
    <w:rsid w:val="000E1E66"/>
    <w:rsid w:val="0011426F"/>
    <w:rsid w:val="00115FBE"/>
    <w:rsid w:val="00122620"/>
    <w:rsid w:val="00140A74"/>
    <w:rsid w:val="00183918"/>
    <w:rsid w:val="00196340"/>
    <w:rsid w:val="00197CD0"/>
    <w:rsid w:val="00212854"/>
    <w:rsid w:val="0028286A"/>
    <w:rsid w:val="002E47C6"/>
    <w:rsid w:val="0034442D"/>
    <w:rsid w:val="00351B59"/>
    <w:rsid w:val="00450EEA"/>
    <w:rsid w:val="00454A3A"/>
    <w:rsid w:val="004F2DE2"/>
    <w:rsid w:val="005506B5"/>
    <w:rsid w:val="005878AB"/>
    <w:rsid w:val="006463E0"/>
    <w:rsid w:val="006928FA"/>
    <w:rsid w:val="006A50F9"/>
    <w:rsid w:val="006C5875"/>
    <w:rsid w:val="006F29DC"/>
    <w:rsid w:val="006F40D8"/>
    <w:rsid w:val="00742A3D"/>
    <w:rsid w:val="007E34D4"/>
    <w:rsid w:val="007F715A"/>
    <w:rsid w:val="00825519"/>
    <w:rsid w:val="00872462"/>
    <w:rsid w:val="00886E2E"/>
    <w:rsid w:val="008D3BCA"/>
    <w:rsid w:val="008D56F4"/>
    <w:rsid w:val="00936088"/>
    <w:rsid w:val="00961D29"/>
    <w:rsid w:val="009F2242"/>
    <w:rsid w:val="00A202D8"/>
    <w:rsid w:val="00A223C7"/>
    <w:rsid w:val="00A84B65"/>
    <w:rsid w:val="00BC43D4"/>
    <w:rsid w:val="00BC6436"/>
    <w:rsid w:val="00BE6654"/>
    <w:rsid w:val="00C214FD"/>
    <w:rsid w:val="00D436FE"/>
    <w:rsid w:val="00D92F69"/>
    <w:rsid w:val="00DB39E5"/>
    <w:rsid w:val="00E20039"/>
    <w:rsid w:val="00E55082"/>
    <w:rsid w:val="00E64D91"/>
    <w:rsid w:val="00E856FB"/>
    <w:rsid w:val="00EF7366"/>
    <w:rsid w:val="00F42870"/>
    <w:rsid w:val="00F87267"/>
    <w:rsid w:val="00FB0F9B"/>
    <w:rsid w:val="00FB3CC1"/>
    <w:rsid w:val="00FF5788"/>
    <w:rsid w:val="00FF5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6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D56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D56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rsid w:val="00DB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64</cp:revision>
  <cp:lastPrinted>2021-10-28T03:33:00Z</cp:lastPrinted>
  <dcterms:created xsi:type="dcterms:W3CDTF">2020-06-23T09:29:00Z</dcterms:created>
  <dcterms:modified xsi:type="dcterms:W3CDTF">2023-11-28T03:44:00Z</dcterms:modified>
</cp:coreProperties>
</file>