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D6" w:rsidRPr="00F77A3F" w:rsidRDefault="007440D6" w:rsidP="00A33C7D">
      <w:pPr>
        <w:ind w:firstLine="709"/>
        <w:jc w:val="center"/>
        <w:rPr>
          <w:b/>
          <w:bCs/>
          <w:sz w:val="20"/>
          <w:szCs w:val="20"/>
          <w:u w:val="single"/>
          <w:lang w:val="ru-RU"/>
        </w:rPr>
      </w:pPr>
      <w:r w:rsidRPr="00F77A3F">
        <w:rPr>
          <w:b/>
          <w:bCs/>
          <w:sz w:val="20"/>
          <w:szCs w:val="20"/>
          <w:u w:val="single"/>
          <w:lang w:val="ru-RU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440D6" w:rsidRPr="009A78EE" w:rsidRDefault="007440D6" w:rsidP="00A33C7D">
      <w:pPr>
        <w:spacing w:before="0" w:beforeAutospacing="0" w:after="0" w:afterAutospacing="0"/>
        <w:ind w:right="-1" w:firstLine="709"/>
        <w:jc w:val="both"/>
        <w:rPr>
          <w:b/>
          <w:sz w:val="28"/>
          <w:szCs w:val="28"/>
          <w:lang w:val="ru-RU"/>
        </w:rPr>
      </w:pPr>
    </w:p>
    <w:p w:rsidR="007440D6" w:rsidRPr="009A78EE" w:rsidRDefault="007440D6" w:rsidP="00A33C7D">
      <w:pPr>
        <w:spacing w:before="0" w:beforeAutospacing="0" w:after="0" w:afterAutospacing="0"/>
        <w:ind w:right="-1" w:firstLine="709"/>
        <w:jc w:val="center"/>
        <w:rPr>
          <w:sz w:val="28"/>
          <w:szCs w:val="28"/>
          <w:lang w:val="ru-RU"/>
        </w:rPr>
      </w:pPr>
      <w:r w:rsidRPr="009A78EE">
        <w:rPr>
          <w:sz w:val="28"/>
          <w:szCs w:val="28"/>
          <w:lang w:val="ru-RU"/>
        </w:rPr>
        <w:t>ПОСТАНОВЛЕНИЕ</w:t>
      </w:r>
    </w:p>
    <w:p w:rsidR="007440D6" w:rsidRDefault="007440D6" w:rsidP="00A33C7D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A78EE">
        <w:rPr>
          <w:sz w:val="28"/>
          <w:szCs w:val="28"/>
          <w:lang w:val="ru-RU"/>
        </w:rPr>
        <w:t>от 30 декабря 2022 года</w:t>
      </w:r>
      <w:r w:rsidRPr="009A78EE">
        <w:rPr>
          <w:sz w:val="28"/>
          <w:szCs w:val="28"/>
          <w:lang w:val="ru-RU"/>
        </w:rPr>
        <w:tab/>
      </w:r>
      <w:r w:rsidRPr="009A78EE">
        <w:rPr>
          <w:sz w:val="28"/>
          <w:szCs w:val="28"/>
          <w:lang w:val="ru-RU"/>
        </w:rPr>
        <w:tab/>
      </w:r>
      <w:r w:rsidR="00A33C7D">
        <w:rPr>
          <w:sz w:val="28"/>
          <w:szCs w:val="28"/>
          <w:lang w:val="ru-RU"/>
        </w:rPr>
        <w:tab/>
      </w:r>
      <w:r w:rsidR="00A33C7D">
        <w:rPr>
          <w:sz w:val="28"/>
          <w:szCs w:val="28"/>
          <w:lang w:val="ru-RU"/>
        </w:rPr>
        <w:tab/>
      </w:r>
      <w:r w:rsidR="00A33C7D">
        <w:rPr>
          <w:sz w:val="28"/>
          <w:szCs w:val="28"/>
          <w:lang w:val="ru-RU"/>
        </w:rPr>
        <w:tab/>
      </w:r>
      <w:r w:rsidR="00A33C7D">
        <w:rPr>
          <w:sz w:val="28"/>
          <w:szCs w:val="28"/>
          <w:lang w:val="ru-RU"/>
        </w:rPr>
        <w:tab/>
      </w:r>
      <w:r w:rsidR="00A33C7D">
        <w:rPr>
          <w:sz w:val="28"/>
          <w:szCs w:val="28"/>
          <w:lang w:val="ru-RU"/>
        </w:rPr>
        <w:tab/>
      </w:r>
      <w:r w:rsidRPr="009A78EE">
        <w:rPr>
          <w:sz w:val="28"/>
          <w:szCs w:val="28"/>
          <w:lang w:val="ru-RU"/>
        </w:rPr>
        <w:t>№ 143</w:t>
      </w:r>
    </w:p>
    <w:p w:rsidR="009A78EE" w:rsidRPr="009A78EE" w:rsidRDefault="009A78EE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21B45" w:rsidRDefault="009A78EE" w:rsidP="00A33C7D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б утверждении учетной политики для целей налогообложения</w:t>
      </w:r>
    </w:p>
    <w:p w:rsidR="009A78EE" w:rsidRPr="009A78EE" w:rsidRDefault="009A78EE" w:rsidP="00A33C7D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C08CF" w:rsidRPr="009A78EE" w:rsidRDefault="005C08CF" w:rsidP="00A33C7D">
      <w:p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proofErr w:type="gramStart"/>
      <w:r w:rsidRPr="009A78EE"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</w:t>
      </w:r>
      <w:r w:rsidRPr="009A78EE">
        <w:rPr>
          <w:sz w:val="28"/>
          <w:szCs w:val="28"/>
          <w:lang w:val="ru-RU"/>
        </w:rPr>
        <w:t>264</w:t>
      </w:r>
      <w:r w:rsidRPr="009A78EE">
        <w:rPr>
          <w:rFonts w:ascii="Times New Roman" w:hAnsi="Times New Roman"/>
          <w:sz w:val="28"/>
          <w:szCs w:val="28"/>
          <w:lang w:val="ru-RU"/>
        </w:rPr>
        <w:t>.1 Бюджетного кодекса Российской Федерации, руководствуясь</w:t>
      </w:r>
      <w:r w:rsidRPr="009A78EE">
        <w:rPr>
          <w:sz w:val="28"/>
          <w:szCs w:val="28"/>
          <w:lang w:val="ru-RU"/>
        </w:rPr>
        <w:t xml:space="preserve"> </w:t>
      </w:r>
      <w:r w:rsidRPr="009A78EE">
        <w:rPr>
          <w:rFonts w:ascii="Times New Roman" w:hAnsi="Times New Roman"/>
          <w:sz w:val="28"/>
          <w:szCs w:val="28"/>
          <w:lang w:val="ru-RU"/>
        </w:rPr>
        <w:t>Федеральным законом</w:t>
      </w:r>
      <w:r w:rsidRPr="009A78EE">
        <w:rPr>
          <w:sz w:val="28"/>
          <w:szCs w:val="28"/>
          <w:lang w:val="ru-RU"/>
        </w:rPr>
        <w:t xml:space="preserve"> от 06.10.2003 года</w:t>
      </w:r>
      <w:r w:rsidRPr="009A78EE">
        <w:rPr>
          <w:rFonts w:ascii="Times New Roman" w:hAnsi="Times New Roman"/>
          <w:sz w:val="28"/>
          <w:szCs w:val="28"/>
          <w:lang w:val="ru-RU"/>
        </w:rPr>
        <w:t xml:space="preserve"> № 131-Ф3 «Об общих принципах организации местного самоуправления в Российской Федерации», </w:t>
      </w:r>
      <w:r w:rsidRPr="009A78EE">
        <w:rPr>
          <w:sz w:val="28"/>
          <w:szCs w:val="28"/>
          <w:lang w:val="ru-RU"/>
        </w:rPr>
        <w:t>Федеральным</w:t>
      </w:r>
      <w:r w:rsidRPr="009A78EE">
        <w:rPr>
          <w:color w:val="000000"/>
          <w:sz w:val="28"/>
          <w:szCs w:val="28"/>
          <w:lang w:val="ru-RU"/>
        </w:rPr>
        <w:t xml:space="preserve"> Законом от 06.12.2011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№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402-ФЗ и приказа Минфина от 01.12.2010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№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157н, Федеральным стандартом «Учетная политика, оценочные значения и ошибки»,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 xml:space="preserve">утвержденного приказом Минфина от 30.12.2017 № 274н, </w:t>
      </w:r>
      <w:r w:rsidRPr="009A78EE">
        <w:rPr>
          <w:rFonts w:ascii="Times New Roman" w:hAnsi="Times New Roman"/>
          <w:sz w:val="28"/>
          <w:szCs w:val="28"/>
          <w:lang w:val="ru-RU"/>
        </w:rPr>
        <w:t>Уставом Полтавского городского поселения</w:t>
      </w:r>
      <w:r w:rsidR="009A78EE">
        <w:rPr>
          <w:rFonts w:ascii="Times New Roman" w:hAnsi="Times New Roman"/>
          <w:sz w:val="28"/>
          <w:szCs w:val="28"/>
          <w:lang w:val="ru-RU"/>
        </w:rPr>
        <w:t>,</w:t>
      </w:r>
      <w:r w:rsidRPr="009A78EE">
        <w:rPr>
          <w:sz w:val="28"/>
          <w:szCs w:val="28"/>
          <w:lang w:val="ru-RU"/>
        </w:rPr>
        <w:t xml:space="preserve"> </w:t>
      </w:r>
      <w:r w:rsidR="009A78EE" w:rsidRPr="009A78EE">
        <w:rPr>
          <w:b/>
          <w:color w:val="000000"/>
          <w:sz w:val="28"/>
          <w:szCs w:val="28"/>
          <w:lang w:val="ru-RU"/>
        </w:rPr>
        <w:t>постановляю</w:t>
      </w:r>
      <w:r w:rsidRPr="009A78EE">
        <w:rPr>
          <w:b/>
          <w:color w:val="000000"/>
          <w:sz w:val="28"/>
          <w:szCs w:val="28"/>
          <w:lang w:val="ru-RU"/>
        </w:rPr>
        <w:t>:</w:t>
      </w:r>
      <w:proofErr w:type="gramEnd"/>
    </w:p>
    <w:p w:rsidR="005E678D" w:rsidRPr="005E678D" w:rsidRDefault="005E678D" w:rsidP="005E678D">
      <w:pPr>
        <w:pStyle w:val="a3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7105B2" w:rsidRPr="005E678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Утвердить учетную политику для целей налогообложения</w:t>
      </w:r>
      <w:r w:rsidR="007105B2" w:rsidRPr="005E678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105B2" w:rsidRPr="005E678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приложению</w:t>
      </w:r>
      <w:r w:rsidRPr="005E678D">
        <w:rPr>
          <w:color w:val="000000"/>
          <w:sz w:val="28"/>
          <w:szCs w:val="28"/>
          <w:lang w:val="ru-RU"/>
        </w:rPr>
        <w:t xml:space="preserve"> к настоящему постановлению</w:t>
      </w:r>
      <w:r>
        <w:rPr>
          <w:color w:val="000000"/>
          <w:sz w:val="28"/>
          <w:szCs w:val="28"/>
          <w:lang w:val="ru-RU"/>
        </w:rPr>
        <w:t>;</w:t>
      </w:r>
    </w:p>
    <w:p w:rsidR="002E19AE" w:rsidRPr="005E678D" w:rsidRDefault="005E678D" w:rsidP="005E678D">
      <w:pPr>
        <w:pStyle w:val="a3"/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Pr="005E678D">
        <w:rPr>
          <w:color w:val="000000"/>
          <w:sz w:val="28"/>
          <w:szCs w:val="28"/>
          <w:lang w:val="ru-RU"/>
        </w:rPr>
        <w:t>Настоящее постановление вступает в силу с 01.01.2023 года</w:t>
      </w:r>
      <w:r>
        <w:rPr>
          <w:color w:val="000000"/>
          <w:sz w:val="28"/>
          <w:szCs w:val="28"/>
          <w:lang w:val="ru-RU"/>
        </w:rPr>
        <w:t>;</w:t>
      </w:r>
    </w:p>
    <w:p w:rsidR="002E19AE" w:rsidRPr="009A78EE" w:rsidRDefault="005E678D" w:rsidP="005E67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proofErr w:type="gramStart"/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исполнением приказа возложить на главного специалиста Т. С. Щётникову.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431"/>
      </w:tblGrid>
      <w:tr w:rsidR="002E19AE" w:rsidRPr="001B2AAD" w:rsidTr="00A33C7D">
        <w:tc>
          <w:tcPr>
            <w:tcW w:w="943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1B45" w:rsidRPr="009A78EE" w:rsidRDefault="00F21B45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9A78EE" w:rsidRPr="009A78EE" w:rsidRDefault="009A78EE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Глава </w:t>
            </w:r>
            <w:proofErr w:type="gramStart"/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Полтавского</w:t>
            </w:r>
            <w:proofErr w:type="gramEnd"/>
          </w:p>
          <w:p w:rsidR="00F21B45" w:rsidRPr="009A78EE" w:rsidRDefault="009A78EE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Городского поселения</w:t>
            </w:r>
            <w:r w:rsidR="00A33C7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</w:t>
            </w:r>
            <w:r w:rsidR="00F21B45"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М. И. Руденко</w:t>
            </w:r>
          </w:p>
          <w:p w:rsidR="002E19AE" w:rsidRPr="009A78EE" w:rsidRDefault="002E19AE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33C7D" w:rsidRDefault="00A33C7D" w:rsidP="00A33C7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</w:p>
    <w:p w:rsidR="00A33C7D" w:rsidRDefault="00A33C7D" w:rsidP="00A33C7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before="0" w:beforeAutospacing="0" w:after="0" w:afterAutospacing="0"/>
        <w:ind w:firstLine="709"/>
        <w:jc w:val="right"/>
        <w:rPr>
          <w:color w:val="000000"/>
          <w:sz w:val="24"/>
          <w:szCs w:val="24"/>
          <w:lang w:val="ru-RU"/>
        </w:rPr>
      </w:pPr>
      <w:r w:rsidRPr="005B5A93">
        <w:rPr>
          <w:color w:val="000000"/>
          <w:sz w:val="24"/>
          <w:szCs w:val="24"/>
          <w:lang w:val="ru-RU"/>
        </w:rPr>
        <w:t>Приложение</w:t>
      </w:r>
      <w:r w:rsidRPr="005B5A93">
        <w:rPr>
          <w:lang w:val="ru-RU"/>
        </w:rPr>
        <w:br/>
      </w:r>
      <w:r w:rsidRPr="005B5A93">
        <w:rPr>
          <w:color w:val="000000"/>
          <w:sz w:val="24"/>
          <w:szCs w:val="24"/>
          <w:lang w:val="ru-RU"/>
        </w:rPr>
        <w:t xml:space="preserve">к </w:t>
      </w:r>
      <w:r>
        <w:rPr>
          <w:color w:val="000000"/>
          <w:sz w:val="24"/>
          <w:szCs w:val="24"/>
          <w:lang w:val="ru-RU"/>
        </w:rPr>
        <w:t>Постановлению</w:t>
      </w:r>
      <w:r w:rsidRPr="005B5A93">
        <w:rPr>
          <w:color w:val="000000"/>
          <w:sz w:val="24"/>
          <w:szCs w:val="24"/>
          <w:lang w:val="ru-RU"/>
        </w:rPr>
        <w:t xml:space="preserve"> от </w:t>
      </w:r>
      <w:r>
        <w:rPr>
          <w:color w:val="000000"/>
          <w:sz w:val="24"/>
          <w:szCs w:val="24"/>
          <w:lang w:val="ru-RU"/>
        </w:rPr>
        <w:t>30.12.2022</w:t>
      </w:r>
      <w:r w:rsidRPr="00C8434C">
        <w:rPr>
          <w:color w:val="000000"/>
          <w:sz w:val="24"/>
          <w:szCs w:val="24"/>
        </w:rPr>
        <w:t> </w:t>
      </w:r>
      <w:r w:rsidRPr="005B5A93">
        <w:rPr>
          <w:color w:val="000000"/>
          <w:sz w:val="24"/>
          <w:szCs w:val="24"/>
          <w:lang w:val="ru-RU"/>
        </w:rPr>
        <w:t>№</w:t>
      </w:r>
      <w:r w:rsidRPr="00C8434C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143</w:t>
      </w:r>
    </w:p>
    <w:p w:rsidR="00A33C7D" w:rsidRDefault="00A33C7D" w:rsidP="00A33C7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lang w:val="ru-RU"/>
        </w:rPr>
      </w:pPr>
    </w:p>
    <w:p w:rsidR="002E19AE" w:rsidRPr="00A33C7D" w:rsidRDefault="007105B2" w:rsidP="00A33C7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lang w:val="ru-RU"/>
        </w:rPr>
      </w:pPr>
      <w:r w:rsidRPr="00A33C7D">
        <w:rPr>
          <w:rFonts w:ascii="Times New Roman" w:hAnsi="Times New Roman" w:cs="Times New Roman"/>
          <w:b/>
          <w:color w:val="222222"/>
          <w:sz w:val="28"/>
          <w:szCs w:val="28"/>
          <w:lang w:val="ru-RU"/>
        </w:rPr>
        <w:t>Учетная политика для целей налогообложения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Ведение налогового учета возлагается на бухгалтерию, </w:t>
      </w:r>
      <w:r w:rsidRPr="001B2A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возглавляемую </w:t>
      </w:r>
      <w:r w:rsidR="001B2AAD" w:rsidRPr="001B2AAD">
        <w:rPr>
          <w:color w:val="000000"/>
          <w:sz w:val="28"/>
          <w:szCs w:val="28"/>
          <w:lang w:val="ru-RU"/>
        </w:rPr>
        <w:t>главным специалистом (бухгалтером)</w:t>
      </w:r>
      <w:r w:rsidRPr="001B2AA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Налоговый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учет ведется автоматизированным способом с применением программы </w:t>
      </w:r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1С</w:t>
      </w:r>
      <w:proofErr w:type="gramStart"/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:П</w:t>
      </w:r>
      <w:proofErr w:type="gramEnd"/>
      <w:r w:rsidR="00F21B45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редприятие «Бухгалтерия государственного учреждения»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Учреждение применяет общую систему налогообложения.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Налог на прибыль организаций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Для ведения налогового учета используются:</w:t>
      </w:r>
    </w:p>
    <w:p w:rsidR="002E19AE" w:rsidRPr="009A78EE" w:rsidRDefault="007105B2" w:rsidP="00A33C7D">
      <w:pPr>
        <w:numPr>
          <w:ilvl w:val="0"/>
          <w:numId w:val="1"/>
        </w:numPr>
        <w:spacing w:before="0" w:beforeAutospacing="0" w:after="0" w:afterAutospacing="0"/>
        <w:ind w:left="780" w:right="-1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регистры бухгалтерского учета с разделением по счетам бухгалтерского учета с помощью дополнительных аналитических признаков в зависимости от степени признания в налоговом учете;</w:t>
      </w:r>
    </w:p>
    <w:p w:rsidR="002E19AE" w:rsidRPr="009A78EE" w:rsidRDefault="007105B2" w:rsidP="00A33C7D">
      <w:pPr>
        <w:numPr>
          <w:ilvl w:val="0"/>
          <w:numId w:val="1"/>
        </w:numPr>
        <w:spacing w:before="0" w:beforeAutospacing="0" w:after="0" w:afterAutospacing="0"/>
        <w:ind w:left="780"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налоговые регистры по формам, приведенным в приложении к настоящей Учетной политике.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Основание: статья 313 НК.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Учет доходов ведется методом начисления.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Основание: статьи</w:t>
      </w:r>
      <w:r w:rsidRPr="009A78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271, 272 НК.</w:t>
      </w:r>
    </w:p>
    <w:p w:rsidR="002E19AE" w:rsidRPr="009A78EE" w:rsidRDefault="00F21B45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Доходы для целей налогообложения и порядок их оценки.</w:t>
      </w:r>
    </w:p>
    <w:p w:rsidR="002E19AE" w:rsidRPr="009A78EE" w:rsidRDefault="00F21B45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Доходами для целей налогообложения от приносящей доход деятельности признаются доходы, признаваемые таковыми согласно положениям главы 25 НК. Доходы от реализации и внереализационные доходы учитываются в соответствии со статьями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249, 250 НК.</w:t>
      </w:r>
    </w:p>
    <w:p w:rsidR="002E19AE" w:rsidRPr="009A78EE" w:rsidRDefault="00F21B45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Стоимость безвозмездно полученного имущества в случаях, когда доход от такого имущества подлежит налогообложению, а также стоимость имущества, выявленного при инвентаризации, включается в состав налогооблагаемых доходов по рыночной стоимости.</w:t>
      </w:r>
      <w:r w:rsidR="007105B2" w:rsidRPr="009A78EE">
        <w:rPr>
          <w:rFonts w:ascii="Times New Roman" w:hAnsi="Times New Roman" w:cs="Times New Roman"/>
          <w:sz w:val="28"/>
          <w:szCs w:val="28"/>
          <w:lang w:val="ru-RU"/>
        </w:rPr>
        <w:br/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Рыночную стоимость устанавливает постоянно действующая комиссия по поступлению и выбытию активов. В оценке учитываются положения статьи 105.3 НК. Итоги оценки оформляются в акте произвольной формы с приложением подтверждающих документов, на основе которых был произведен расчет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невозможности определения рыночной стоимости силами комиссии учреждения к оценке</w:t>
      </w:r>
      <w:r w:rsidRPr="009A78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привлекается внешний эксперт или специализированная организация.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5.3. Излишки имущества, приобретенного за счет целевого финансирования, которые образовались из-за ранее допущенных ошибок бухучета, налогооблагаемым доходом не признаются.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Налог на добавленную стоимость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Ответственными лицами за подписание счетов-фактур назначаются:</w:t>
      </w:r>
    </w:p>
    <w:p w:rsidR="002E19AE" w:rsidRPr="009A78EE" w:rsidRDefault="00FE4600" w:rsidP="00A33C7D">
      <w:pPr>
        <w:numPr>
          <w:ilvl w:val="0"/>
          <w:numId w:val="3"/>
        </w:numPr>
        <w:spacing w:before="0" w:beforeAutospacing="0" w:after="0" w:afterAutospacing="0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управляющий делами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E19AE" w:rsidRPr="009A78EE" w:rsidRDefault="00FE4600" w:rsidP="00A33C7D">
      <w:pPr>
        <w:numPr>
          <w:ilvl w:val="0"/>
          <w:numId w:val="3"/>
        </w:numPr>
        <w:spacing w:before="0" w:beforeAutospacing="0" w:after="0" w:afterAutospacing="0"/>
        <w:ind w:left="78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специалист</w:t>
      </w:r>
      <w:r w:rsidR="007105B2" w:rsidRPr="009A78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их отсутствие имеют право подписывать счета-фактуры лица, указанные в карточке образцов подписей.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Обособленные подразделения нумеруют счета-фактуры в пределах диапазона номеров, выделяемых головным учреждением.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Основание: подпункт «а» пункта 1 приложения 1 к постановлению Правительства от</w:t>
      </w:r>
      <w:r w:rsidRPr="009A78E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26.12.2011 № 1137.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Входной НДС по товарам (работам, услугам, имущественным правам) независимо от того,</w:t>
      </w:r>
      <w:r w:rsidRPr="009A78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какой деятельности они используются, к вычету не принимается, а учитывается в их стоимости.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НДС по операциям, признаваемым объектом обложения НДС, начисляется с межценовой разницы.</w:t>
      </w:r>
    </w:p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Сумма НДС, которую нужно начислить, рассчитывается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30"/>
        <w:gridCol w:w="308"/>
        <w:gridCol w:w="3487"/>
        <w:gridCol w:w="290"/>
        <w:gridCol w:w="3267"/>
        <w:gridCol w:w="308"/>
        <w:gridCol w:w="1115"/>
      </w:tblGrid>
      <w:tr w:rsidR="002E19AE" w:rsidRPr="009A78E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Рыночная цена реализованного,</w:t>
            </w:r>
            <w:r w:rsidRPr="009A78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безвозмездно переданного</w:t>
            </w:r>
            <w:r w:rsidRPr="009A78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имущества с учетом НДС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Покупная (остаточная с</w:t>
            </w:r>
            <w:r w:rsidRPr="009A78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учетом переоценок) стоимость</w:t>
            </w:r>
            <w:r w:rsidRPr="009A78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учетом НДС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19AE" w:rsidRPr="009A78EE" w:rsidRDefault="007105B2" w:rsidP="00A33C7D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20/120</w:t>
            </w:r>
            <w:r w:rsidRPr="009A78E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7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(10/110)</w:t>
            </w:r>
          </w:p>
        </w:tc>
      </w:tr>
    </w:tbl>
    <w:p w:rsidR="002E19AE" w:rsidRPr="009A78EE" w:rsidRDefault="007105B2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A78E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Основание: пункт 3 статьи 154 и пункт 4 статьи 164 НК.</w:t>
      </w:r>
    </w:p>
    <w:p w:rsidR="002E19AE" w:rsidRPr="009A78EE" w:rsidRDefault="002E19AE" w:rsidP="00A33C7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E4600" w:rsidRPr="009A78EE" w:rsidRDefault="00FE4600" w:rsidP="00A33C7D">
      <w:p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9A78EE">
        <w:rPr>
          <w:color w:val="000000"/>
          <w:sz w:val="28"/>
          <w:szCs w:val="28"/>
          <w:lang w:val="ru-RU"/>
        </w:rPr>
        <w:t xml:space="preserve">Главный </w:t>
      </w:r>
      <w:r w:rsidR="00A5706F" w:rsidRPr="009A78EE">
        <w:rPr>
          <w:color w:val="000000"/>
          <w:sz w:val="28"/>
          <w:szCs w:val="28"/>
          <w:lang w:val="ru-RU"/>
        </w:rPr>
        <w:t>специалист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___________</w:t>
      </w:r>
      <w:r w:rsidRPr="009A78EE">
        <w:rPr>
          <w:color w:val="000000"/>
          <w:sz w:val="28"/>
          <w:szCs w:val="28"/>
        </w:rPr>
        <w:t> </w:t>
      </w:r>
      <w:r w:rsidRPr="009A78EE">
        <w:rPr>
          <w:color w:val="000000"/>
          <w:sz w:val="28"/>
          <w:szCs w:val="28"/>
          <w:lang w:val="ru-RU"/>
        </w:rPr>
        <w:t>Т. С. Щётникова</w:t>
      </w:r>
    </w:p>
    <w:sectPr w:rsidR="00FE4600" w:rsidRPr="009A78EE" w:rsidSect="00A33C7D">
      <w:pgSz w:w="11907" w:h="16839"/>
      <w:pgMar w:top="851" w:right="1134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C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A55D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E40E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594512"/>
    <w:multiLevelType w:val="hybridMultilevel"/>
    <w:tmpl w:val="9F2A8BC4"/>
    <w:lvl w:ilvl="0" w:tplc="46708F0E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01195D"/>
    <w:rsid w:val="001B2AAD"/>
    <w:rsid w:val="001D547F"/>
    <w:rsid w:val="00235D7D"/>
    <w:rsid w:val="002D33B1"/>
    <w:rsid w:val="002D3591"/>
    <w:rsid w:val="002E19AE"/>
    <w:rsid w:val="003348B0"/>
    <w:rsid w:val="00334E87"/>
    <w:rsid w:val="003514A0"/>
    <w:rsid w:val="00485C30"/>
    <w:rsid w:val="004F7E17"/>
    <w:rsid w:val="005A05CE"/>
    <w:rsid w:val="005C08CF"/>
    <w:rsid w:val="005E678D"/>
    <w:rsid w:val="00653AF6"/>
    <w:rsid w:val="006A13EE"/>
    <w:rsid w:val="007105B2"/>
    <w:rsid w:val="007440D6"/>
    <w:rsid w:val="007A0184"/>
    <w:rsid w:val="009231B0"/>
    <w:rsid w:val="009A78EE"/>
    <w:rsid w:val="00A33C7D"/>
    <w:rsid w:val="00A5706F"/>
    <w:rsid w:val="00AC3642"/>
    <w:rsid w:val="00B73A5A"/>
    <w:rsid w:val="00DE5702"/>
    <w:rsid w:val="00E438A1"/>
    <w:rsid w:val="00F01E19"/>
    <w:rsid w:val="00F21B45"/>
    <w:rsid w:val="00F432E7"/>
    <w:rsid w:val="00FE4600"/>
    <w:rsid w:val="00FE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E6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F3DE3-6A9D-4912-913B-3D3BAC51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18</cp:revision>
  <dcterms:created xsi:type="dcterms:W3CDTF">2011-11-02T04:15:00Z</dcterms:created>
  <dcterms:modified xsi:type="dcterms:W3CDTF">2023-08-14T08:38:00Z</dcterms:modified>
</cp:coreProperties>
</file>