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2E" w:rsidRPr="004658CF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Pr="00CB3CA7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Default="00CA4A2E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657FA">
        <w:rPr>
          <w:rFonts w:ascii="Times New Roman" w:hAnsi="Times New Roman"/>
          <w:sz w:val="28"/>
          <w:szCs w:val="28"/>
        </w:rPr>
        <w:t>2</w:t>
      </w:r>
      <w:r w:rsidR="0074284E">
        <w:rPr>
          <w:rFonts w:ascii="Times New Roman" w:hAnsi="Times New Roman"/>
          <w:sz w:val="28"/>
          <w:szCs w:val="28"/>
        </w:rPr>
        <w:t>7</w:t>
      </w:r>
      <w:r w:rsidRPr="00F542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 2022</w:t>
      </w:r>
      <w:r w:rsidRPr="00F54218">
        <w:rPr>
          <w:rFonts w:ascii="Times New Roman" w:hAnsi="Times New Roman"/>
          <w:sz w:val="28"/>
          <w:szCs w:val="28"/>
        </w:rPr>
        <w:t xml:space="preserve"> года</w:t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№ </w:t>
      </w:r>
      <w:r w:rsidR="006E213A">
        <w:rPr>
          <w:rFonts w:ascii="Times New Roman" w:hAnsi="Times New Roman"/>
          <w:sz w:val="28"/>
          <w:szCs w:val="28"/>
        </w:rPr>
        <w:t>1</w:t>
      </w:r>
      <w:r w:rsidR="0074284E">
        <w:rPr>
          <w:rFonts w:ascii="Times New Roman" w:hAnsi="Times New Roman"/>
          <w:sz w:val="28"/>
          <w:szCs w:val="28"/>
        </w:rPr>
        <w:t>3</w:t>
      </w:r>
    </w:p>
    <w:p w:rsidR="006E213A" w:rsidRPr="00F54218" w:rsidRDefault="006E213A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</w:p>
    <w:p w:rsidR="00C66BF6" w:rsidRPr="007F1F62" w:rsidRDefault="00C66BF6" w:rsidP="00C66BF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4284E" w:rsidRPr="0074284E" w:rsidRDefault="00FF0AE7" w:rsidP="0074284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4284E">
        <w:rPr>
          <w:rFonts w:ascii="Times New Roman" w:hAnsi="Times New Roman" w:cs="Times New Roman"/>
          <w:sz w:val="28"/>
          <w:szCs w:val="28"/>
        </w:rPr>
        <w:t>постановление</w:t>
      </w:r>
      <w:r w:rsidR="0074284E" w:rsidRPr="0074284E">
        <w:rPr>
          <w:rFonts w:ascii="Times New Roman" w:hAnsi="Times New Roman" w:cs="Times New Roman"/>
          <w:sz w:val="28"/>
          <w:szCs w:val="28"/>
        </w:rPr>
        <w:t xml:space="preserve"> от 28.10.2014 г. № 64  «</w:t>
      </w:r>
      <w:r w:rsidR="0074284E" w:rsidRPr="0074284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утверждении Положения об ограничениях, запретах и обязанностях, налагаемых на муниципальных служащих, замещающих муниципальные должности в администрации муниципального образования Полтавского городского поселения»</w:t>
      </w:r>
    </w:p>
    <w:p w:rsidR="00FF0AE7" w:rsidRPr="00FF0AE7" w:rsidRDefault="00FF0AE7" w:rsidP="00742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Default="00C66BF6" w:rsidP="00C66BF6">
      <w:pPr>
        <w:tabs>
          <w:tab w:val="left" w:pos="19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66BF6" w:rsidRPr="00E96A18" w:rsidRDefault="00CA4A2E" w:rsidP="00CA4A2E">
      <w:pPr>
        <w:shd w:val="clear" w:color="auto" w:fill="FFFFFF"/>
        <w:spacing w:after="0" w:line="240" w:lineRule="auto"/>
        <w:ind w:left="17" w:firstLine="6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441">
        <w:rPr>
          <w:rFonts w:ascii="Times New Roman" w:hAnsi="Times New Roman" w:cs="Times New Roman"/>
          <w:sz w:val="28"/>
          <w:szCs w:val="28"/>
        </w:rPr>
        <w:t>Руководствуясь Федеральным</w:t>
      </w:r>
      <w:r w:rsidR="00942B16">
        <w:rPr>
          <w:rFonts w:ascii="Times New Roman" w:hAnsi="Times New Roman" w:cs="Times New Roman"/>
          <w:sz w:val="28"/>
          <w:szCs w:val="28"/>
        </w:rPr>
        <w:t>и законами</w:t>
      </w:r>
      <w:r w:rsidRPr="002C3441">
        <w:rPr>
          <w:rFonts w:ascii="Times New Roman" w:hAnsi="Times New Roman" w:cs="Times New Roman"/>
          <w:sz w:val="28"/>
          <w:szCs w:val="28"/>
        </w:rPr>
        <w:t xml:space="preserve"> от  23.10.2003 № 131-ФЗ «Об общих  принципах  организации  органов  местного 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B16">
        <w:rPr>
          <w:rFonts w:ascii="Times New Roman" w:hAnsi="Times New Roman" w:cs="Times New Roman"/>
          <w:bCs/>
          <w:sz w:val="28"/>
          <w:szCs w:val="28"/>
        </w:rPr>
        <w:t>от 02.03.2007 №</w:t>
      </w:r>
      <w:r w:rsidR="00942B16" w:rsidRPr="00942B16">
        <w:rPr>
          <w:rFonts w:ascii="Times New Roman" w:hAnsi="Times New Roman" w:cs="Times New Roman"/>
          <w:bCs/>
          <w:sz w:val="28"/>
          <w:szCs w:val="28"/>
        </w:rPr>
        <w:t xml:space="preserve"> 25-ФЗ </w:t>
      </w:r>
      <w:r w:rsidR="00942B16">
        <w:rPr>
          <w:rFonts w:ascii="Times New Roman" w:hAnsi="Times New Roman" w:cs="Times New Roman"/>
          <w:bCs/>
          <w:sz w:val="28"/>
          <w:szCs w:val="28"/>
        </w:rPr>
        <w:t>«</w:t>
      </w:r>
      <w:r w:rsidR="00942B16" w:rsidRPr="00942B16">
        <w:rPr>
          <w:rFonts w:ascii="Times New Roman" w:hAnsi="Times New Roman" w:cs="Times New Roman"/>
          <w:bCs/>
          <w:sz w:val="28"/>
          <w:szCs w:val="28"/>
        </w:rPr>
        <w:t>О муниципально</w:t>
      </w:r>
      <w:r w:rsidR="00942B16">
        <w:rPr>
          <w:rFonts w:ascii="Times New Roman" w:hAnsi="Times New Roman" w:cs="Times New Roman"/>
          <w:bCs/>
          <w:sz w:val="28"/>
          <w:szCs w:val="28"/>
        </w:rPr>
        <w:t xml:space="preserve">й службе в Российской Федерации», </w:t>
      </w:r>
      <w:r w:rsidRPr="002C3441">
        <w:rPr>
          <w:rFonts w:ascii="Times New Roman" w:hAnsi="Times New Roman" w:cs="Times New Roman"/>
          <w:sz w:val="28"/>
          <w:szCs w:val="28"/>
        </w:rPr>
        <w:t>Уставом 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66BF6" w:rsidRPr="0074284E" w:rsidRDefault="00C66BF6" w:rsidP="0074284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28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 </w:t>
      </w:r>
      <w:r w:rsidR="006657FA" w:rsidRPr="0074284E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</w:t>
      </w:r>
      <w:r w:rsidR="00942B16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6657FA" w:rsidRPr="007428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74284E" w:rsidRPr="0074284E">
        <w:rPr>
          <w:rFonts w:ascii="Times New Roman" w:hAnsi="Times New Roman" w:cs="Times New Roman"/>
          <w:sz w:val="28"/>
          <w:szCs w:val="28"/>
        </w:rPr>
        <w:t>28.10.2014 г. № 64  «</w:t>
      </w:r>
      <w:r w:rsidR="0074284E" w:rsidRPr="0074284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утверждении Положения об ограничениях, запретах и обязанностях, налагаемых на муниципальных служащих, замещающих муниципальные должности в администрации муниципального образования Полтавского городского поселения»</w:t>
      </w:r>
      <w:r w:rsidR="00FF0AE7" w:rsidRPr="0074284E">
        <w:rPr>
          <w:rFonts w:ascii="Times New Roman" w:hAnsi="Times New Roman" w:cs="Times New Roman"/>
          <w:sz w:val="28"/>
          <w:szCs w:val="28"/>
        </w:rPr>
        <w:t xml:space="preserve"> </w:t>
      </w:r>
      <w:r w:rsidR="00CA4A2E" w:rsidRPr="0074284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942B16">
        <w:rPr>
          <w:rFonts w:ascii="Times New Roman" w:hAnsi="Times New Roman" w:cs="Times New Roman"/>
          <w:sz w:val="28"/>
          <w:szCs w:val="28"/>
        </w:rPr>
        <w:t>Постановление</w:t>
      </w:r>
      <w:r w:rsidR="00CA4A2E" w:rsidRPr="0074284E">
        <w:rPr>
          <w:rFonts w:ascii="Times New Roman" w:hAnsi="Times New Roman" w:cs="Times New Roman"/>
          <w:sz w:val="28"/>
          <w:szCs w:val="28"/>
        </w:rPr>
        <w:t xml:space="preserve">) </w:t>
      </w:r>
      <w:r w:rsidRPr="0074284E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942B16" w:rsidRDefault="00942B16" w:rsidP="00942B1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к Постановлению изложить в редакции согласно приложению к настоящему постановлению.</w:t>
      </w:r>
    </w:p>
    <w:p w:rsidR="00554875" w:rsidRDefault="00942B16" w:rsidP="00942B1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B16">
        <w:rPr>
          <w:rFonts w:ascii="Times New Roman" w:hAnsi="Times New Roman" w:cs="Times New Roman"/>
          <w:sz w:val="28"/>
          <w:szCs w:val="28"/>
        </w:rPr>
        <w:t>Считать утратившими силу постановления</w:t>
      </w:r>
      <w:r w:rsidR="00554875">
        <w:rPr>
          <w:rFonts w:ascii="Times New Roman" w:hAnsi="Times New Roman" w:cs="Times New Roman"/>
          <w:sz w:val="28"/>
          <w:szCs w:val="28"/>
        </w:rPr>
        <w:t>:</w:t>
      </w:r>
      <w:r w:rsidR="00554875" w:rsidRPr="0055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875" w:rsidRDefault="00554875" w:rsidP="005548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42B1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19.12.2014 № 69</w:t>
      </w:r>
      <w:r w:rsidR="00942B16" w:rsidRPr="00942B16">
        <w:rPr>
          <w:rFonts w:ascii="Times New Roman" w:hAnsi="Times New Roman" w:cs="Times New Roman"/>
          <w:sz w:val="28"/>
          <w:szCs w:val="28"/>
        </w:rPr>
        <w:t xml:space="preserve"> </w:t>
      </w:r>
      <w:r w:rsidR="00942B16">
        <w:rPr>
          <w:rFonts w:ascii="Times New Roman" w:hAnsi="Times New Roman" w:cs="Times New Roman"/>
          <w:sz w:val="28"/>
          <w:szCs w:val="28"/>
        </w:rPr>
        <w:t>«</w:t>
      </w:r>
      <w:r w:rsidR="00942B16" w:rsidRPr="00942B16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28.10.2014 г. № 64 «</w:t>
      </w:r>
      <w:r w:rsidR="00942B16" w:rsidRPr="00942B1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утверждении Положения об ограничениях, запретах и обязанностях, налагаемых на муниципальных служащих, замещающих муниципальные должности в администрации муниципального образования Полтавского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58DE" w:rsidRDefault="00554875" w:rsidP="005548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от 24.05.2015 № 21 «</w:t>
      </w:r>
      <w:r w:rsidRPr="00942B16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28.10.2014 г. № 64 «</w:t>
      </w:r>
      <w:r w:rsidRPr="00942B1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утверждении Положения об ограничениях, запретах и обязанностях, налагаемых на муниципальных служащих, замещающих муниципальные должности в администрации муниципального образования Полтавского городского поселения»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C66BF6" w:rsidRPr="00942B16" w:rsidRDefault="00C66BF6" w:rsidP="00942B1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B16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CA4A2E" w:rsidRPr="00CA4A2E" w:rsidRDefault="00942B16" w:rsidP="00942B16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CA4A2E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CA4A2E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управляющего делами Ю.Н. Кота.</w:t>
      </w: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4E0C" w:rsidRDefault="00944E0C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42B16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942B16" w:rsidRDefault="00942B1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B16" w:rsidRDefault="00942B1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875" w:rsidRDefault="00554875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B16" w:rsidRPr="00942B16" w:rsidRDefault="004D58DE" w:rsidP="00942B16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</w:rPr>
      </w:pPr>
      <w:r>
        <w:rPr>
          <w:rFonts w:ascii="Times New Roman" w:hAnsi="Times New Roman" w:cs="Times New Roman"/>
          <w:bCs/>
          <w:sz w:val="20"/>
        </w:rPr>
        <w:lastRenderedPageBreak/>
        <w:t>П</w:t>
      </w:r>
      <w:r w:rsidR="00942B16" w:rsidRPr="00942B16">
        <w:rPr>
          <w:rFonts w:ascii="Times New Roman" w:hAnsi="Times New Roman" w:cs="Times New Roman"/>
          <w:bCs/>
          <w:sz w:val="20"/>
        </w:rPr>
        <w:t xml:space="preserve">риложение </w:t>
      </w:r>
    </w:p>
    <w:p w:rsidR="00942B16" w:rsidRPr="00942B16" w:rsidRDefault="00942B16" w:rsidP="00942B16">
      <w:pPr>
        <w:spacing w:after="0" w:line="240" w:lineRule="auto"/>
        <w:ind w:firstLine="5040"/>
        <w:jc w:val="right"/>
        <w:rPr>
          <w:rFonts w:ascii="Times New Roman" w:hAnsi="Times New Roman" w:cs="Times New Roman"/>
          <w:bCs/>
          <w:sz w:val="20"/>
        </w:rPr>
      </w:pPr>
      <w:r w:rsidRPr="00942B16">
        <w:rPr>
          <w:rFonts w:ascii="Times New Roman" w:hAnsi="Times New Roman" w:cs="Times New Roman"/>
          <w:bCs/>
          <w:sz w:val="20"/>
        </w:rPr>
        <w:t xml:space="preserve">к постановлению главы </w:t>
      </w:r>
      <w:proofErr w:type="gramStart"/>
      <w:r w:rsidRPr="00942B16">
        <w:rPr>
          <w:rFonts w:ascii="Times New Roman" w:hAnsi="Times New Roman" w:cs="Times New Roman"/>
          <w:bCs/>
          <w:sz w:val="20"/>
        </w:rPr>
        <w:t>Полтавского</w:t>
      </w:r>
      <w:proofErr w:type="gramEnd"/>
    </w:p>
    <w:p w:rsidR="00942B16" w:rsidRPr="00942B16" w:rsidRDefault="00942B16" w:rsidP="00942B16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</w:rPr>
      </w:pPr>
      <w:r w:rsidRPr="00942B16">
        <w:rPr>
          <w:rFonts w:ascii="Times New Roman" w:hAnsi="Times New Roman" w:cs="Times New Roman"/>
          <w:bCs/>
          <w:sz w:val="20"/>
        </w:rPr>
        <w:t>городского поселения</w:t>
      </w:r>
    </w:p>
    <w:p w:rsidR="00942B16" w:rsidRPr="00942B16" w:rsidRDefault="00942B16" w:rsidP="00942B16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</w:rPr>
      </w:pPr>
      <w:r w:rsidRPr="00942B16">
        <w:rPr>
          <w:rFonts w:ascii="Times New Roman" w:hAnsi="Times New Roman" w:cs="Times New Roman"/>
          <w:bCs/>
          <w:sz w:val="20"/>
        </w:rPr>
        <w:t xml:space="preserve">от </w:t>
      </w:r>
      <w:r>
        <w:rPr>
          <w:rFonts w:ascii="Times New Roman" w:hAnsi="Times New Roman" w:cs="Times New Roman"/>
          <w:bCs/>
          <w:sz w:val="20"/>
        </w:rPr>
        <w:t>28.01.2022</w:t>
      </w:r>
      <w:r w:rsidRPr="00942B16">
        <w:rPr>
          <w:rFonts w:ascii="Times New Roman" w:hAnsi="Times New Roman" w:cs="Times New Roman"/>
          <w:bCs/>
          <w:sz w:val="20"/>
        </w:rPr>
        <w:t xml:space="preserve"> № </w:t>
      </w:r>
      <w:r>
        <w:rPr>
          <w:rFonts w:ascii="Times New Roman" w:hAnsi="Times New Roman" w:cs="Times New Roman"/>
          <w:bCs/>
          <w:sz w:val="20"/>
        </w:rPr>
        <w:t>13</w:t>
      </w:r>
    </w:p>
    <w:p w:rsidR="00942B16" w:rsidRPr="00942B16" w:rsidRDefault="00942B16" w:rsidP="00942B16">
      <w:pPr>
        <w:autoSpaceDE w:val="0"/>
        <w:autoSpaceDN w:val="0"/>
        <w:adjustRightInd w:val="0"/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942B16" w:rsidRPr="00942B16" w:rsidRDefault="00942B16" w:rsidP="00942B16">
      <w:pPr>
        <w:autoSpaceDE w:val="0"/>
        <w:autoSpaceDN w:val="0"/>
        <w:adjustRightInd w:val="0"/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942B16" w:rsidRDefault="00942B16" w:rsidP="00942B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B16">
        <w:rPr>
          <w:rFonts w:ascii="Times New Roman" w:hAnsi="Times New Roman" w:cs="Times New Roman"/>
          <w:sz w:val="28"/>
          <w:szCs w:val="20"/>
        </w:rPr>
        <w:t>ПОЛОЖЕНИЕ</w:t>
      </w:r>
      <w:r w:rsidRPr="00942B16">
        <w:rPr>
          <w:rFonts w:ascii="Times New Roman" w:hAnsi="Times New Roman" w:cs="Times New Roman"/>
          <w:sz w:val="28"/>
          <w:szCs w:val="20"/>
        </w:rPr>
        <w:br/>
      </w:r>
      <w:r w:rsidRPr="00942B16">
        <w:rPr>
          <w:rFonts w:ascii="Times New Roman" w:hAnsi="Times New Roman" w:cs="Times New Roman"/>
          <w:sz w:val="28"/>
          <w:szCs w:val="28"/>
        </w:rPr>
        <w:t>об ограничениях, запретах и обязанностях, налагаемых на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2B16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в администрации муниципального образования Полтавского городского поселения</w:t>
      </w:r>
    </w:p>
    <w:p w:rsidR="004D58DE" w:rsidRDefault="004D58DE" w:rsidP="00942B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8DE" w:rsidRDefault="004D58DE" w:rsidP="004D58D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8DE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</w:t>
      </w:r>
      <w:r w:rsidRPr="00942B16">
        <w:rPr>
          <w:rFonts w:ascii="Times New Roman" w:hAnsi="Times New Roman" w:cs="Times New Roman"/>
          <w:sz w:val="28"/>
          <w:szCs w:val="28"/>
        </w:rPr>
        <w:t>ограничения, запрет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42B1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42B16">
        <w:rPr>
          <w:rFonts w:ascii="Times New Roman" w:hAnsi="Times New Roman" w:cs="Times New Roman"/>
          <w:sz w:val="28"/>
          <w:szCs w:val="28"/>
        </w:rPr>
        <w:t>язанност</w:t>
      </w:r>
      <w:r>
        <w:rPr>
          <w:rFonts w:ascii="Times New Roman" w:hAnsi="Times New Roman" w:cs="Times New Roman"/>
          <w:sz w:val="28"/>
          <w:szCs w:val="28"/>
        </w:rPr>
        <w:t xml:space="preserve">и, </w:t>
      </w:r>
      <w:r w:rsidRPr="004D58DE">
        <w:rPr>
          <w:rFonts w:ascii="Times New Roman" w:hAnsi="Times New Roman" w:cs="Times New Roman"/>
          <w:sz w:val="28"/>
          <w:szCs w:val="28"/>
        </w:rPr>
        <w:t xml:space="preserve"> налагаемы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58DE">
        <w:rPr>
          <w:rFonts w:ascii="Times New Roman" w:hAnsi="Times New Roman" w:cs="Times New Roman"/>
          <w:sz w:val="28"/>
          <w:szCs w:val="28"/>
        </w:rPr>
        <w:t xml:space="preserve"> на лиц, замещающих муниципальные должности в администрации муниципального образования Полтавского городского поселения.</w:t>
      </w:r>
    </w:p>
    <w:p w:rsidR="004D58DE" w:rsidRPr="00942B16" w:rsidRDefault="004D58DE" w:rsidP="00942B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8DE" w:rsidRPr="004D58DE" w:rsidRDefault="004D58DE" w:rsidP="004D58DE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0"/>
        </w:rPr>
      </w:pPr>
      <w:r w:rsidRPr="004D58DE">
        <w:rPr>
          <w:rFonts w:ascii="Times New Roman" w:hAnsi="Times New Roman" w:cs="Times New Roman"/>
          <w:bCs/>
          <w:sz w:val="28"/>
          <w:szCs w:val="20"/>
        </w:rPr>
        <w:t>Ограничения, связанные с муниципальной службой</w:t>
      </w:r>
    </w:p>
    <w:p w:rsidR="004D58DE" w:rsidRPr="004D58DE" w:rsidRDefault="004D58DE" w:rsidP="004D58DE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D58DE">
        <w:rPr>
          <w:sz w:val="28"/>
          <w:szCs w:val="28"/>
        </w:rPr>
        <w:t>Гражданин не может быть принят на муниципальную службу, а муниципальный служащий не может находиться на муниципальной службе в случае:</w:t>
      </w:r>
    </w:p>
    <w:p w:rsidR="004D58DE" w:rsidRPr="004D58DE" w:rsidRDefault="004D58DE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E">
        <w:rPr>
          <w:rFonts w:ascii="Times New Roman" w:hAnsi="Times New Roman" w:cs="Times New Roman"/>
          <w:sz w:val="28"/>
          <w:szCs w:val="28"/>
        </w:rPr>
        <w:t>1) признания его недееспособным или ограниченно дееспособным решением суда, вступившим в законную силу;</w:t>
      </w:r>
    </w:p>
    <w:p w:rsidR="004D58DE" w:rsidRPr="004D58DE" w:rsidRDefault="004D58DE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E">
        <w:rPr>
          <w:rFonts w:ascii="Times New Roman" w:hAnsi="Times New Roman" w:cs="Times New Roman"/>
          <w:sz w:val="28"/>
          <w:szCs w:val="28"/>
        </w:rPr>
        <w:t>2) 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силу;</w:t>
      </w:r>
    </w:p>
    <w:p w:rsidR="004D58DE" w:rsidRPr="004D58DE" w:rsidRDefault="004D58DE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58DE">
        <w:rPr>
          <w:rFonts w:ascii="Times New Roman" w:hAnsi="Times New Roman" w:cs="Times New Roman"/>
          <w:sz w:val="28"/>
          <w:szCs w:val="28"/>
        </w:rPr>
        <w:t xml:space="preserve">3) отказа от прохождения процедуры </w:t>
      </w:r>
      <w:r>
        <w:rPr>
          <w:rFonts w:ascii="Times New Roman" w:hAnsi="Times New Roman" w:cs="Times New Roman"/>
          <w:sz w:val="28"/>
          <w:szCs w:val="28"/>
        </w:rPr>
        <w:t>оформлении допуска</w:t>
      </w:r>
      <w:r w:rsidR="002B5DA5">
        <w:rPr>
          <w:rFonts w:ascii="Times New Roman" w:hAnsi="Times New Roman" w:cs="Times New Roman"/>
          <w:sz w:val="28"/>
          <w:szCs w:val="28"/>
        </w:rPr>
        <w:t xml:space="preserve"> </w:t>
      </w:r>
      <w:r w:rsidRPr="004D58DE">
        <w:rPr>
          <w:rFonts w:ascii="Times New Roman" w:hAnsi="Times New Roman" w:cs="Times New Roman"/>
          <w:sz w:val="28"/>
          <w:szCs w:val="28"/>
        </w:rPr>
        <w:t>к сведениям, составляющим государственную и иную охраняемую федеральными законами тайну, если исполнение должностных обязанностей по должности муниципальной службы, на замещение которой претендует гражданин, или по замещаемой муниципальным служащим должности муниципальной службы связано с использованием таких сведений;</w:t>
      </w:r>
      <w:proofErr w:type="gramEnd"/>
    </w:p>
    <w:p w:rsidR="004D58DE" w:rsidRDefault="004D58DE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E">
        <w:rPr>
          <w:rFonts w:ascii="Times New Roman" w:hAnsi="Times New Roman" w:cs="Times New Roman"/>
          <w:sz w:val="28"/>
          <w:szCs w:val="28"/>
        </w:rPr>
        <w:t>4) наличия заболевания, препятствующего поступлению на муниципальную службу или ее прохождению и подтвержденного заключением медицинской организации. Порядок прохождения диспансеризации,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власти;</w:t>
      </w:r>
    </w:p>
    <w:p w:rsidR="004D58DE" w:rsidRDefault="004D58DE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58DE">
        <w:rPr>
          <w:rFonts w:ascii="Times New Roman" w:hAnsi="Times New Roman" w:cs="Times New Roman"/>
          <w:sz w:val="28"/>
          <w:szCs w:val="28"/>
        </w:rPr>
        <w:t>5)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</w:t>
      </w:r>
      <w:proofErr w:type="gramEnd"/>
      <w:r w:rsidRPr="004D58DE">
        <w:rPr>
          <w:rFonts w:ascii="Times New Roman" w:hAnsi="Times New Roman" w:cs="Times New Roman"/>
          <w:sz w:val="28"/>
          <w:szCs w:val="28"/>
        </w:rPr>
        <w:t xml:space="preserve"> другому;</w:t>
      </w:r>
    </w:p>
    <w:p w:rsidR="004D58DE" w:rsidRPr="004D58DE" w:rsidRDefault="004D58DE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E">
        <w:rPr>
          <w:rFonts w:ascii="Times New Roman" w:hAnsi="Times New Roman" w:cs="Times New Roman"/>
          <w:sz w:val="28"/>
          <w:szCs w:val="28"/>
        </w:rPr>
        <w:t>6) 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4D58DE" w:rsidRPr="004D58DE" w:rsidRDefault="004D58DE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E">
        <w:rPr>
          <w:rFonts w:ascii="Times New Roman" w:hAnsi="Times New Roman" w:cs="Times New Roman"/>
          <w:sz w:val="28"/>
          <w:szCs w:val="28"/>
        </w:rPr>
        <w:lastRenderedPageBreak/>
        <w:t>7)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Федерации;</w:t>
      </w:r>
    </w:p>
    <w:p w:rsidR="004D58DE" w:rsidRPr="004D58DE" w:rsidRDefault="004D58DE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E">
        <w:rPr>
          <w:rFonts w:ascii="Times New Roman" w:hAnsi="Times New Roman" w:cs="Times New Roman"/>
          <w:sz w:val="28"/>
          <w:szCs w:val="28"/>
        </w:rPr>
        <w:t>8) представления подложных документов или заведомо ложных сведений при поступлении на муниципальную службу;</w:t>
      </w:r>
    </w:p>
    <w:p w:rsidR="004D58DE" w:rsidRPr="004D58DE" w:rsidRDefault="004D58DE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E">
        <w:rPr>
          <w:rFonts w:ascii="Times New Roman" w:hAnsi="Times New Roman" w:cs="Times New Roman"/>
          <w:sz w:val="28"/>
          <w:szCs w:val="28"/>
        </w:rPr>
        <w:t xml:space="preserve">9) непредставления предусмотренных </w:t>
      </w:r>
      <w:proofErr w:type="gramStart"/>
      <w:r w:rsidRPr="004D58DE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Pr="004D58D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B5DA5">
        <w:rPr>
          <w:rFonts w:ascii="Times New Roman" w:hAnsi="Times New Roman" w:cs="Times New Roman"/>
          <w:sz w:val="28"/>
          <w:szCs w:val="28"/>
        </w:rPr>
        <w:t>а</w:t>
      </w:r>
      <w:r w:rsidRPr="004D58DE">
        <w:rPr>
          <w:rFonts w:ascii="Times New Roman" w:hAnsi="Times New Roman" w:cs="Times New Roman"/>
          <w:sz w:val="28"/>
          <w:szCs w:val="28"/>
        </w:rPr>
        <w:t>м</w:t>
      </w:r>
      <w:r w:rsidR="002B5DA5">
        <w:rPr>
          <w:rFonts w:ascii="Times New Roman" w:hAnsi="Times New Roman" w:cs="Times New Roman"/>
          <w:sz w:val="28"/>
          <w:szCs w:val="28"/>
        </w:rPr>
        <w:t>и</w:t>
      </w:r>
      <w:r w:rsidRPr="004D58DE">
        <w:rPr>
          <w:rFonts w:ascii="Times New Roman" w:hAnsi="Times New Roman" w:cs="Times New Roman"/>
          <w:sz w:val="28"/>
          <w:szCs w:val="28"/>
        </w:rPr>
        <w:t xml:space="preserve"> сведений или представления заведомо недостоверных или неполных сведений при поступлении на муниципальную службу;</w:t>
      </w:r>
    </w:p>
    <w:p w:rsidR="004D58DE" w:rsidRPr="004D58DE" w:rsidRDefault="002B5DA5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D58DE" w:rsidRPr="004D58DE">
        <w:rPr>
          <w:rFonts w:ascii="Times New Roman" w:hAnsi="Times New Roman" w:cs="Times New Roman"/>
          <w:sz w:val="28"/>
          <w:szCs w:val="28"/>
        </w:rPr>
        <w:t>) непредставления сведений, предусмотренных статьей 15.1 Федерального закона</w:t>
      </w:r>
      <w:r w:rsidRPr="002B5DA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от 02.03.2007 №</w:t>
      </w:r>
      <w:r w:rsidRPr="00942B16">
        <w:rPr>
          <w:rFonts w:ascii="Times New Roman" w:hAnsi="Times New Roman" w:cs="Times New Roman"/>
          <w:bCs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42B16">
        <w:rPr>
          <w:rFonts w:ascii="Times New Roman" w:hAnsi="Times New Roman" w:cs="Times New Roman"/>
          <w:bCs/>
          <w:sz w:val="28"/>
          <w:szCs w:val="28"/>
        </w:rPr>
        <w:t>О муниципально</w:t>
      </w:r>
      <w:r>
        <w:rPr>
          <w:rFonts w:ascii="Times New Roman" w:hAnsi="Times New Roman" w:cs="Times New Roman"/>
          <w:bCs/>
          <w:sz w:val="28"/>
          <w:szCs w:val="28"/>
        </w:rPr>
        <w:t>й службе в Российской Федерации»</w:t>
      </w:r>
      <w:r w:rsidR="004D58DE" w:rsidRPr="004D58DE">
        <w:rPr>
          <w:rFonts w:ascii="Times New Roman" w:hAnsi="Times New Roman" w:cs="Times New Roman"/>
          <w:sz w:val="28"/>
          <w:szCs w:val="28"/>
        </w:rPr>
        <w:t>;</w:t>
      </w:r>
    </w:p>
    <w:p w:rsidR="004D58DE" w:rsidRDefault="002B5DA5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11</w:t>
      </w:r>
      <w:r w:rsidR="004D58DE" w:rsidRPr="004D58DE">
        <w:rPr>
          <w:rFonts w:ascii="Times New Roman" w:hAnsi="Times New Roman" w:cs="Times New Roman"/>
          <w:sz w:val="28"/>
          <w:szCs w:val="28"/>
        </w:rPr>
        <w:t>)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 - в течение 10 лет со дня истечения срока, установленного для обжалования указанного заключения в призывную комиссию соответствующего субъекта Российской Федерации, а если указанное заключение и (или) решение призывной комиссии соответствующего субъекта</w:t>
      </w:r>
      <w:proofErr w:type="gramEnd"/>
      <w:r w:rsidR="004D58DE" w:rsidRPr="004D58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58DE" w:rsidRPr="004D58DE">
        <w:rPr>
          <w:rFonts w:ascii="Times New Roman" w:hAnsi="Times New Roman" w:cs="Times New Roman"/>
          <w:sz w:val="28"/>
          <w:szCs w:val="28"/>
        </w:rPr>
        <w:t>Российской Федерации по жалобе гражданина на указанное заключение были обжалованы в суд,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 Федерации по жалобе гражданина на указанное заключение не были нарушены.</w:t>
      </w:r>
      <w:proofErr w:type="gramEnd"/>
    </w:p>
    <w:p w:rsidR="002B5DA5" w:rsidRPr="002B5DA5" w:rsidRDefault="002B5DA5" w:rsidP="002B5D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B5DA5">
        <w:rPr>
          <w:rFonts w:ascii="Times New Roman" w:hAnsi="Times New Roman" w:cs="Times New Roman"/>
          <w:sz w:val="28"/>
          <w:szCs w:val="28"/>
        </w:rPr>
        <w:t>Гражданин не может быть назначен на должность главы местной администрации по контракту, а муниципальный служащий не может замещать должность главы местной администрации по контракту в случае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образования.</w:t>
      </w:r>
    </w:p>
    <w:p w:rsidR="002B5DA5" w:rsidRPr="004D58DE" w:rsidRDefault="002B5DA5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B5DA5">
        <w:rPr>
          <w:rFonts w:ascii="Times New Roman" w:hAnsi="Times New Roman" w:cs="Times New Roman"/>
          <w:sz w:val="28"/>
          <w:szCs w:val="28"/>
        </w:rPr>
        <w:t>Гражданин не может быть назначен на должности председателя, заместителя председателя и аудитора контрольно-счетного органа 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</w:t>
      </w:r>
      <w:proofErr w:type="gramEnd"/>
      <w:r w:rsidRPr="002B5DA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главой местной администрации, руководителями судебных и правоохранительных органов, расположенных на территории соответствующего муниципального образования.</w:t>
      </w:r>
    </w:p>
    <w:p w:rsidR="004D58DE" w:rsidRDefault="002B5DA5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B5DA5">
        <w:rPr>
          <w:rFonts w:ascii="Times New Roman" w:hAnsi="Times New Roman" w:cs="Times New Roman"/>
          <w:sz w:val="28"/>
          <w:szCs w:val="28"/>
        </w:rPr>
        <w:t>Гражданин не может быть принят на муниципальную службу после достижения им возраста 65 лет - предельного возраста, установленного для замещения должности муниципальной службы.</w:t>
      </w:r>
    </w:p>
    <w:p w:rsidR="002B5DA5" w:rsidRPr="004D58DE" w:rsidRDefault="002B5DA5" w:rsidP="004D5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B5DA5">
        <w:rPr>
          <w:rFonts w:ascii="Times New Roman" w:hAnsi="Times New Roman" w:cs="Times New Roman"/>
          <w:sz w:val="28"/>
          <w:szCs w:val="28"/>
        </w:rPr>
        <w:t xml:space="preserve">Муниципальный служащий, являющийся руководителем органа местного самоуправления, аппарата избирательной комиссии муниципального образования, заместитель указанного муниципального служащего в целях исключения конфликта интересов не могут представлять </w:t>
      </w:r>
      <w:r w:rsidRPr="002B5DA5">
        <w:rPr>
          <w:rFonts w:ascii="Times New Roman" w:hAnsi="Times New Roman" w:cs="Times New Roman"/>
          <w:sz w:val="28"/>
          <w:szCs w:val="28"/>
        </w:rPr>
        <w:lastRenderedPageBreak/>
        <w:t>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ими соответствующей должности.</w:t>
      </w:r>
    </w:p>
    <w:p w:rsidR="004D58DE" w:rsidRDefault="004D58DE" w:rsidP="004D5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DA5" w:rsidRPr="002B5DA5" w:rsidRDefault="002B5DA5" w:rsidP="002B5DA5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DA5">
        <w:rPr>
          <w:rFonts w:ascii="Times New Roman" w:hAnsi="Times New Roman" w:cs="Times New Roman"/>
          <w:bCs/>
          <w:sz w:val="28"/>
          <w:szCs w:val="28"/>
        </w:rPr>
        <w:t>Запреты, связанные с муниципальной службой</w:t>
      </w:r>
    </w:p>
    <w:p w:rsidR="00AB43A0" w:rsidRPr="00AB43A0" w:rsidRDefault="00AB43A0" w:rsidP="00AB43A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В связи с прохождением муниципальной службы муниципальному служащему запрещается: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B43A0">
        <w:rPr>
          <w:rFonts w:ascii="Times New Roman" w:hAnsi="Times New Roman" w:cs="Times New Roman"/>
          <w:sz w:val="28"/>
          <w:szCs w:val="28"/>
        </w:rPr>
        <w:t>) замещать должность муниципальной службы в случае: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43A0">
        <w:rPr>
          <w:rFonts w:ascii="Times New Roman" w:hAnsi="Times New Roman" w:cs="Times New Roman"/>
          <w:sz w:val="28"/>
          <w:szCs w:val="28"/>
        </w:rPr>
        <w:t xml:space="preserve"> избрания или назначения на государственную должность Российской Федерации либо на государственную должность субъекта Российской Федерации, а также в случае назначения на должность государственной службы;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43A0">
        <w:rPr>
          <w:rFonts w:ascii="Times New Roman" w:hAnsi="Times New Roman" w:cs="Times New Roman"/>
          <w:sz w:val="28"/>
          <w:szCs w:val="28"/>
        </w:rPr>
        <w:t>избрания или назначения на муниципальную должность;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43A0">
        <w:rPr>
          <w:rFonts w:ascii="Times New Roman" w:hAnsi="Times New Roman" w:cs="Times New Roman"/>
          <w:sz w:val="28"/>
          <w:szCs w:val="28"/>
        </w:rPr>
        <w:t>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B43A0">
        <w:rPr>
          <w:rFonts w:ascii="Times New Roman" w:hAnsi="Times New Roman" w:cs="Times New Roman"/>
          <w:sz w:val="28"/>
          <w:szCs w:val="28"/>
        </w:rPr>
        <w:t>) участвовать в управлении коммерческой или некоммерческой организацией, за исключением следующих случаев: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43A0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B43A0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43A0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B43A0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</w:t>
      </w:r>
      <w:proofErr w:type="gramEnd"/>
      <w:r w:rsidRPr="00AB43A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B43A0">
        <w:rPr>
          <w:rFonts w:ascii="Times New Roman" w:hAnsi="Times New Roman" w:cs="Times New Roman"/>
          <w:sz w:val="28"/>
          <w:szCs w:val="28"/>
        </w:rPr>
        <w:t>установленном</w:t>
      </w:r>
      <w:proofErr w:type="gramEnd"/>
      <w:r w:rsidRPr="00AB43A0">
        <w:rPr>
          <w:rFonts w:ascii="Times New Roman" w:hAnsi="Times New Roman" w:cs="Times New Roman"/>
          <w:sz w:val="28"/>
          <w:szCs w:val="28"/>
        </w:rPr>
        <w:t xml:space="preserve"> законом субъекта Российской Федерации;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43A0">
        <w:rPr>
          <w:rFonts w:ascii="Times New Roman" w:hAnsi="Times New Roman" w:cs="Times New Roman"/>
          <w:sz w:val="28"/>
          <w:szCs w:val="28"/>
        </w:rPr>
        <w:t>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B43A0">
        <w:rPr>
          <w:rFonts w:ascii="Times New Roman" w:hAnsi="Times New Roman" w:cs="Times New Roman"/>
          <w:sz w:val="28"/>
          <w:szCs w:val="28"/>
        </w:rPr>
        <w:t xml:space="preserve">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43A0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B43A0">
        <w:rPr>
          <w:rFonts w:ascii="Times New Roman" w:hAnsi="Times New Roman" w:cs="Times New Roman"/>
          <w:sz w:val="28"/>
          <w:szCs w:val="28"/>
        </w:rPr>
        <w:t xml:space="preserve">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AB43A0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B43A0">
        <w:rPr>
          <w:rFonts w:ascii="Times New Roman" w:hAnsi="Times New Roman" w:cs="Times New Roman"/>
          <w:sz w:val="28"/>
          <w:szCs w:val="28"/>
        </w:rPr>
        <w:t xml:space="preserve"> случа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AB43A0">
        <w:rPr>
          <w:rFonts w:ascii="Times New Roman" w:hAnsi="Times New Roman" w:cs="Times New Roman"/>
          <w:sz w:val="28"/>
          <w:szCs w:val="28"/>
        </w:rPr>
        <w:t>, 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B43A0">
        <w:rPr>
          <w:rFonts w:ascii="Times New Roman" w:hAnsi="Times New Roman" w:cs="Times New Roman"/>
          <w:sz w:val="28"/>
          <w:szCs w:val="28"/>
        </w:rPr>
        <w:t xml:space="preserve"> федеральными законами;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lastRenderedPageBreak/>
        <w:t>3) заниматься предпринимательской деятельностью лично или через доверенных лиц;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4) быть поверенным или представителем по делам третьих лиц в органе местного самоуправления, избирательной комиссии муниципального образования, в которых он замещает должность муниципальной службы либо которые непосредственно подчинены или подконтрольны ему, если иное не предусмотрено федеральными законами;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 Гражданским кодексом 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порядке, устанавливаемом нормативными правовыми актами Российской Федерации;</w:t>
      </w:r>
    </w:p>
    <w:p w:rsidR="00AB43A0" w:rsidRPr="00AB43A0" w:rsidRDefault="00AB43A0" w:rsidP="00AB4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43A0">
        <w:rPr>
          <w:rFonts w:ascii="Times New Roman" w:hAnsi="Times New Roman" w:cs="Times New Roman"/>
          <w:sz w:val="28"/>
          <w:szCs w:val="28"/>
        </w:rPr>
        <w:t>6)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 избирательной комиссии муниципального образования с органами местного самоуправления, избирательными комиссиями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</w:t>
      </w:r>
      <w:proofErr w:type="gramEnd"/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7) использовать в целях, не связанных с исполнением должностных обязанностей, средства материально-технического, финансового и иного обеспечения, другое муниципальное имущество;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8) разглашать или использовать в целях, не связанных с муниципальной службой, сведения, отнесенные в соответствии с федеральными законами к сведениям конфиденциального характера, или служебную информацию, ставшие ему известными в связи с исполнением должностных обязанностей;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9) допускать публичные высказывания, суждения и оценки, в том числе в средствах массовой информации, в отношении деятельности органа местного самоуправления, избирательной комиссии муниципального образования и их руководителей, если это не входит в его должностные обязанности;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10) принимать 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lastRenderedPageBreak/>
        <w:t>11) использовать преимущества должностного положения для предвыборной агитации, а также для агитации по вопросам референдума;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12) использовать свое должностное положение в интересах политических партий, религиозных и других общественных объединений, а также публично выражать отношение к указанным объединениям в качестве муниципального служащего;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13) создавать в органах местного самоуправления, иных муниципальных органах структуры политических партий, религиозных и других общественных объединений (за исключением профессиональных союзов, а также ветеранских и иных органов общественной самодеятельности) или способствовать созданию указанных структур;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14) прекращать исполнение должностных обязанностей в целях урегулирования трудового спора;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15)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AB43A0" w:rsidRPr="00AB43A0" w:rsidRDefault="00AB43A0" w:rsidP="00AB43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16) заниматься без письменного разрешения представителя нанимателя (работодателя)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4D58DE" w:rsidRDefault="00AB43A0" w:rsidP="00AB43A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B43A0">
        <w:rPr>
          <w:rFonts w:ascii="Times New Roman" w:hAnsi="Times New Roman" w:cs="Times New Roman"/>
          <w:sz w:val="28"/>
          <w:szCs w:val="28"/>
        </w:rPr>
        <w:t>Муниципальный служащий, замещающий должность главы местной администрации по контракту, не вправе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Муниципальный служащий, замещающий должность главы местной администрации по контракту,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AB43A0" w:rsidRDefault="00AB43A0" w:rsidP="00AB43A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>3.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</w:p>
    <w:p w:rsidR="00AB43A0" w:rsidRPr="002B5DA5" w:rsidRDefault="00AB43A0" w:rsidP="00AB43A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43A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B43A0">
        <w:rPr>
          <w:rFonts w:ascii="Times New Roman" w:hAnsi="Times New Roman" w:cs="Times New Roman"/>
          <w:sz w:val="28"/>
          <w:szCs w:val="28"/>
        </w:rPr>
        <w:t xml:space="preserve">Гражданин, замещавший должность муниципальной службы, включенную в перечень должностей, установленный нормативными правовыми актами Российской Федерации, в течение двух лет после увольнения с муниципальной службы не вправе замещать на условиях трудового договора должности в организации и (или) выполнять в данной </w:t>
      </w:r>
      <w:r w:rsidRPr="00AB43A0">
        <w:rPr>
          <w:rFonts w:ascii="Times New Roman" w:hAnsi="Times New Roman" w:cs="Times New Roman"/>
          <w:sz w:val="28"/>
          <w:szCs w:val="28"/>
        </w:rPr>
        <w:lastRenderedPageBreak/>
        <w:t>организации работу на условиях гражданско-правового договора в случаях, предусмотренных федеральными</w:t>
      </w:r>
      <w:r>
        <w:rPr>
          <w:rFonts w:ascii="Times New Roman" w:hAnsi="Times New Roman" w:cs="Times New Roman"/>
          <w:sz w:val="28"/>
          <w:szCs w:val="28"/>
        </w:rPr>
        <w:t xml:space="preserve"> законами, </w:t>
      </w:r>
      <w:r w:rsidRPr="00AB43A0">
        <w:rPr>
          <w:rFonts w:ascii="Times New Roman" w:hAnsi="Times New Roman" w:cs="Times New Roman"/>
          <w:sz w:val="28"/>
          <w:szCs w:val="28"/>
        </w:rPr>
        <w:t>если отдельные функции муниципального (административного) управления данной организацией входили в</w:t>
      </w:r>
      <w:proofErr w:type="gramEnd"/>
      <w:r w:rsidRPr="00AB43A0">
        <w:rPr>
          <w:rFonts w:ascii="Times New Roman" w:hAnsi="Times New Roman" w:cs="Times New Roman"/>
          <w:sz w:val="28"/>
          <w:szCs w:val="28"/>
        </w:rPr>
        <w:t xml:space="preserve"> должностные (служебные)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интересов, которое дается в порядке, устанавливаемом нормативными правовыми актами Российской Федерации.</w:t>
      </w:r>
    </w:p>
    <w:p w:rsidR="004D58DE" w:rsidRDefault="004D58DE" w:rsidP="004D5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43A0" w:rsidRPr="00AB43A0" w:rsidRDefault="00AB43A0" w:rsidP="00AB43A0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43A0">
        <w:rPr>
          <w:rFonts w:ascii="Times New Roman" w:hAnsi="Times New Roman" w:cs="Times New Roman"/>
          <w:bCs/>
          <w:sz w:val="28"/>
          <w:szCs w:val="28"/>
        </w:rPr>
        <w:t>Основные обязанности муниципального служащего</w:t>
      </w:r>
    </w:p>
    <w:p w:rsidR="00AB43A0" w:rsidRPr="006E4BB3" w:rsidRDefault="00AB43A0" w:rsidP="006E4BB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 xml:space="preserve"> Муниципальный служащий обязан:</w:t>
      </w:r>
    </w:p>
    <w:p w:rsidR="00AB43A0" w:rsidRPr="006E4BB3" w:rsidRDefault="00AB43A0" w:rsidP="006E4B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>1)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Федерации, устав муниципального образования и иные муниципальные правовые акты и обеспечивать их исполнение;</w:t>
      </w:r>
    </w:p>
    <w:p w:rsidR="00AB43A0" w:rsidRPr="006E4BB3" w:rsidRDefault="00AB43A0" w:rsidP="006E4B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>2) исполнять должностные обязанности в соответствии с должностной инструкцией;</w:t>
      </w:r>
    </w:p>
    <w:p w:rsidR="00AB43A0" w:rsidRPr="006E4BB3" w:rsidRDefault="00AB43A0" w:rsidP="006E4B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>3)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AB43A0" w:rsidRPr="006E4BB3" w:rsidRDefault="00AB43A0" w:rsidP="006E4B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>4) соблюдать установленные в органе местного самоуправления, аппарате избирательной комиссии муниципального образования правила внутреннего трудового распорядка, должностную инструкцию, порядок работы со служебной информацией;</w:t>
      </w:r>
    </w:p>
    <w:p w:rsidR="00AB43A0" w:rsidRPr="006E4BB3" w:rsidRDefault="00AB43A0" w:rsidP="006E4B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>5) поддерживать уровень квалификации, необходимый для надлежащего исполнения должностных обязанностей;</w:t>
      </w:r>
    </w:p>
    <w:p w:rsidR="00AB43A0" w:rsidRPr="006E4BB3" w:rsidRDefault="00AB43A0" w:rsidP="006E4B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>6) 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AB43A0" w:rsidRPr="006E4BB3" w:rsidRDefault="00AB43A0" w:rsidP="006E4B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>7) беречь государственное и муниципальное имущество, в том числе предоставленное ему для исполнения должностных обязанностей;</w:t>
      </w:r>
    </w:p>
    <w:p w:rsidR="00AB43A0" w:rsidRPr="006E4BB3" w:rsidRDefault="00AB43A0" w:rsidP="006E4B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>8) представлять в установленном порядке предусмотренные законодательством Российской Федерации сведения о себе и членах своей семьи;</w:t>
      </w:r>
    </w:p>
    <w:p w:rsidR="00AB43A0" w:rsidRPr="006E4BB3" w:rsidRDefault="00AB43A0" w:rsidP="006E4B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4BB3">
        <w:rPr>
          <w:rFonts w:ascii="Times New Roman" w:hAnsi="Times New Roman" w:cs="Times New Roman"/>
          <w:sz w:val="28"/>
          <w:szCs w:val="28"/>
        </w:rPr>
        <w:t>9) сообщать в письменной форме представителю нанимателя (работодателю) о прекращении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службе, в день, когда муниципальному служащему стало известно об этом, но не позднее пяти рабочих дней со дня прекращения гражданства Российской Федерации либо гражданства (подданства) иностранного</w:t>
      </w:r>
      <w:proofErr w:type="gramEnd"/>
      <w:r w:rsidRPr="006E4BB3">
        <w:rPr>
          <w:rFonts w:ascii="Times New Roman" w:hAnsi="Times New Roman" w:cs="Times New Roman"/>
          <w:sz w:val="28"/>
          <w:szCs w:val="28"/>
        </w:rPr>
        <w:t xml:space="preserve">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AB43A0" w:rsidRPr="006E4BB3" w:rsidRDefault="006E4BB3" w:rsidP="006E4B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AB43A0" w:rsidRPr="006E4BB3">
        <w:rPr>
          <w:rFonts w:ascii="Times New Roman" w:hAnsi="Times New Roman" w:cs="Times New Roman"/>
          <w:sz w:val="28"/>
          <w:szCs w:val="28"/>
        </w:rPr>
        <w:t>) сообщать в письменной форме представителю нанимателя (работодателю) о приобретении гражданства (подданства) иностранного государства 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государства, в день, когда муниципальному служащему стало известно об этом, но не позднее пяти рабочих дней со дня приобретения гражданства (подданства) иностранного государства либо получения вида на жительство или</w:t>
      </w:r>
      <w:proofErr w:type="gramEnd"/>
      <w:r w:rsidR="00AB43A0" w:rsidRPr="006E4BB3">
        <w:rPr>
          <w:rFonts w:ascii="Times New Roman" w:hAnsi="Times New Roman" w:cs="Times New Roman"/>
          <w:sz w:val="28"/>
          <w:szCs w:val="28"/>
        </w:rPr>
        <w:t xml:space="preserve"> иного документа, подтверждающего право на постоянное проживание гражданина на территории иностранного государства;</w:t>
      </w:r>
    </w:p>
    <w:p w:rsidR="00AB43A0" w:rsidRPr="006E4BB3" w:rsidRDefault="00AB43A0" w:rsidP="006E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>1</w:t>
      </w:r>
      <w:r w:rsidR="006E4BB3">
        <w:rPr>
          <w:rFonts w:ascii="Times New Roman" w:hAnsi="Times New Roman" w:cs="Times New Roman"/>
          <w:sz w:val="28"/>
          <w:szCs w:val="28"/>
        </w:rPr>
        <w:t>1</w:t>
      </w:r>
      <w:r w:rsidRPr="006E4BB3">
        <w:rPr>
          <w:rFonts w:ascii="Times New Roman" w:hAnsi="Times New Roman" w:cs="Times New Roman"/>
          <w:sz w:val="28"/>
          <w:szCs w:val="28"/>
        </w:rPr>
        <w:t>) соблюдать ограничения, выполнять обязательства, не нарушать запреты, которые установлены настоящим Федеральным законом и другими федеральными законами;</w:t>
      </w:r>
    </w:p>
    <w:p w:rsidR="00AB43A0" w:rsidRDefault="00AB43A0" w:rsidP="006E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>1</w:t>
      </w:r>
      <w:r w:rsidR="006E4BB3">
        <w:rPr>
          <w:rFonts w:ascii="Times New Roman" w:hAnsi="Times New Roman" w:cs="Times New Roman"/>
          <w:sz w:val="28"/>
          <w:szCs w:val="28"/>
        </w:rPr>
        <w:t>2</w:t>
      </w:r>
      <w:r w:rsidRPr="006E4BB3">
        <w:rPr>
          <w:rFonts w:ascii="Times New Roman" w:hAnsi="Times New Roman" w:cs="Times New Roman"/>
          <w:sz w:val="28"/>
          <w:szCs w:val="28"/>
        </w:rPr>
        <w:t>)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</w:t>
      </w:r>
      <w:r w:rsidR="006E4BB3">
        <w:rPr>
          <w:rFonts w:ascii="Times New Roman" w:hAnsi="Times New Roman" w:cs="Times New Roman"/>
          <w:sz w:val="28"/>
          <w:szCs w:val="28"/>
        </w:rPr>
        <w:t>дотвращению подобного конфликта;</w:t>
      </w:r>
    </w:p>
    <w:p w:rsidR="006E4BB3" w:rsidRPr="006E4BB3" w:rsidRDefault="006E4BB3" w:rsidP="006E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942B16">
        <w:rPr>
          <w:rFonts w:ascii="Times New Roman" w:hAnsi="Times New Roman" w:cs="Times New Roman"/>
          <w:sz w:val="28"/>
        </w:rPr>
        <w:t xml:space="preserve">сообщать </w:t>
      </w:r>
      <w:r w:rsidRPr="006E4BB3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E4BB3">
        <w:rPr>
          <w:rFonts w:ascii="Times New Roman" w:hAnsi="Times New Roman" w:cs="Times New Roman"/>
          <w:sz w:val="28"/>
          <w:szCs w:val="28"/>
        </w:rPr>
        <w:t xml:space="preserve"> нанимателя (работодателя)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B16">
        <w:rPr>
          <w:rFonts w:ascii="Times New Roman" w:hAnsi="Times New Roman" w:cs="Times New Roman"/>
          <w:sz w:val="28"/>
        </w:rPr>
        <w:t>сведения о последнем месте своей службы при заключении трудовых или гражданско-правовых договоров на выполнение работ (оказание услуг) в случаях, предусмотренных статьей 12 Федерального закона от 25.12.2008 № 273-ФЗ «О противодействии коррупции»</w:t>
      </w:r>
      <w:r>
        <w:rPr>
          <w:rFonts w:ascii="Times New Roman" w:hAnsi="Times New Roman" w:cs="Times New Roman"/>
          <w:sz w:val="28"/>
        </w:rPr>
        <w:t>.</w:t>
      </w:r>
    </w:p>
    <w:p w:rsidR="00AB43A0" w:rsidRPr="006E4BB3" w:rsidRDefault="00AB43A0" w:rsidP="006E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BB3">
        <w:rPr>
          <w:rFonts w:ascii="Times New Roman" w:hAnsi="Times New Roman" w:cs="Times New Roman"/>
          <w:sz w:val="28"/>
          <w:szCs w:val="28"/>
        </w:rPr>
        <w:t xml:space="preserve">2. Муниципальный служащий не вправе исполнять данное ему неправомерное поручение. </w:t>
      </w:r>
      <w:proofErr w:type="gramStart"/>
      <w:r w:rsidRPr="006E4BB3">
        <w:rPr>
          <w:rFonts w:ascii="Times New Roman" w:hAnsi="Times New Roman" w:cs="Times New Roman"/>
          <w:sz w:val="28"/>
          <w:szCs w:val="28"/>
        </w:rPr>
        <w:t>При получении от соответствующего руководителя поручения, являющегося, по мнению муниципального служащего, неправомерным, муниципальный служащий должен представить руководителю, давшему поручение,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Федерации, законов и иных нормативных правовых актов субъекта Российской Федерации, муниципальных правовых актов, которые могут быть нарушены при исполнении данного поручения.</w:t>
      </w:r>
      <w:proofErr w:type="gramEnd"/>
      <w:r w:rsidRPr="006E4BB3">
        <w:rPr>
          <w:rFonts w:ascii="Times New Roman" w:hAnsi="Times New Roman" w:cs="Times New Roman"/>
          <w:sz w:val="28"/>
          <w:szCs w:val="28"/>
        </w:rPr>
        <w:t xml:space="preserve"> В случае подтверждения руководителем данного поручения в письменной форме муниципальный служащий обязан отказаться от его исполнения.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Федерации.</w:t>
      </w:r>
    </w:p>
    <w:p w:rsidR="004D58DE" w:rsidRPr="006E4BB3" w:rsidRDefault="004D58DE" w:rsidP="006E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8DE" w:rsidRDefault="006E4BB3" w:rsidP="006E4BB3">
      <w:pPr>
        <w:pStyle w:val="a3"/>
        <w:numPr>
          <w:ilvl w:val="0"/>
          <w:numId w:val="10"/>
        </w:numPr>
        <w:spacing w:after="0" w:line="240" w:lineRule="auto"/>
        <w:ind w:hanging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6E4BB3" w:rsidRPr="006E4BB3" w:rsidRDefault="006E4BB3" w:rsidP="006E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Муниципальные служащие, л</w:t>
      </w:r>
      <w:r w:rsidRPr="00942B16">
        <w:rPr>
          <w:rFonts w:ascii="Times New Roman" w:hAnsi="Times New Roman" w:cs="Times New Roman"/>
          <w:color w:val="000000"/>
          <w:sz w:val="28"/>
          <w:szCs w:val="28"/>
        </w:rPr>
        <w:t>ица, замещающие муниципальные должности на постоянной основе, нарушившие запреты, ограничения и обязанности, установленные настоящ</w:t>
      </w:r>
      <w:r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942B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42B16">
        <w:rPr>
          <w:rFonts w:ascii="Times New Roman" w:hAnsi="Times New Roman" w:cs="Times New Roman"/>
          <w:color w:val="000000"/>
          <w:sz w:val="28"/>
          <w:szCs w:val="28"/>
        </w:rPr>
        <w:t>оложени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942B16">
        <w:rPr>
          <w:rFonts w:ascii="Times New Roman" w:hAnsi="Times New Roman" w:cs="Times New Roman"/>
          <w:color w:val="000000"/>
          <w:sz w:val="28"/>
          <w:szCs w:val="28"/>
        </w:rPr>
        <w:t>, несут ответственность, предусмотренную федеральными конституционными законами, федеральными законами и иными нормативными правовыми актами Российской Федерации.</w:t>
      </w:r>
    </w:p>
    <w:p w:rsidR="004D58DE" w:rsidRDefault="004D58DE" w:rsidP="004D5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8DE" w:rsidRDefault="004D58DE" w:rsidP="004D5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8DE" w:rsidRPr="004D58DE" w:rsidRDefault="004D58DE" w:rsidP="004D5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D58DE" w:rsidRPr="004D58DE" w:rsidSect="00944E0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653"/>
    <w:multiLevelType w:val="hybridMultilevel"/>
    <w:tmpl w:val="6AAEFDCA"/>
    <w:lvl w:ilvl="0" w:tplc="EBE40F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30793B"/>
    <w:multiLevelType w:val="hybridMultilevel"/>
    <w:tmpl w:val="28BAE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239CD"/>
    <w:multiLevelType w:val="hybridMultilevel"/>
    <w:tmpl w:val="7D6C0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D70E2"/>
    <w:multiLevelType w:val="multilevel"/>
    <w:tmpl w:val="963877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37F336A2"/>
    <w:multiLevelType w:val="hybridMultilevel"/>
    <w:tmpl w:val="69D0A882"/>
    <w:lvl w:ilvl="0" w:tplc="864233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03A06"/>
    <w:multiLevelType w:val="multilevel"/>
    <w:tmpl w:val="9B0A3C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6">
    <w:nsid w:val="38F70F2B"/>
    <w:multiLevelType w:val="hybridMultilevel"/>
    <w:tmpl w:val="8564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310C8"/>
    <w:multiLevelType w:val="hybridMultilevel"/>
    <w:tmpl w:val="95FC68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375477"/>
    <w:multiLevelType w:val="hybridMultilevel"/>
    <w:tmpl w:val="9A009A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64B3E"/>
    <w:multiLevelType w:val="hybridMultilevel"/>
    <w:tmpl w:val="FA844980"/>
    <w:lvl w:ilvl="0" w:tplc="BD6EC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F57EC"/>
    <w:multiLevelType w:val="multilevel"/>
    <w:tmpl w:val="88E8CE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sz w:val="28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1"/>
  </w:num>
  <w:num w:numId="5">
    <w:abstractNumId w:val="3"/>
  </w:num>
  <w:num w:numId="6">
    <w:abstractNumId w:val="9"/>
  </w:num>
  <w:num w:numId="7">
    <w:abstractNumId w:val="7"/>
  </w:num>
  <w:num w:numId="8">
    <w:abstractNumId w:val="0"/>
  </w:num>
  <w:num w:numId="9">
    <w:abstractNumId w:val="6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6BF6"/>
    <w:rsid w:val="00062349"/>
    <w:rsid w:val="00080437"/>
    <w:rsid w:val="00083EF0"/>
    <w:rsid w:val="0009178F"/>
    <w:rsid w:val="00091D3F"/>
    <w:rsid w:val="00095D3E"/>
    <w:rsid w:val="000A2292"/>
    <w:rsid w:val="000E7B33"/>
    <w:rsid w:val="000F5EC1"/>
    <w:rsid w:val="00101F6D"/>
    <w:rsid w:val="00103783"/>
    <w:rsid w:val="001169D3"/>
    <w:rsid w:val="00155D37"/>
    <w:rsid w:val="00194A48"/>
    <w:rsid w:val="001D1E09"/>
    <w:rsid w:val="001D7A9F"/>
    <w:rsid w:val="001E795D"/>
    <w:rsid w:val="00207AE0"/>
    <w:rsid w:val="00216CA7"/>
    <w:rsid w:val="00230AA6"/>
    <w:rsid w:val="00246606"/>
    <w:rsid w:val="002A131E"/>
    <w:rsid w:val="002B5DA5"/>
    <w:rsid w:val="00301CE4"/>
    <w:rsid w:val="0030354D"/>
    <w:rsid w:val="0031511F"/>
    <w:rsid w:val="003357F0"/>
    <w:rsid w:val="00355997"/>
    <w:rsid w:val="0036115D"/>
    <w:rsid w:val="003A6977"/>
    <w:rsid w:val="003B79E7"/>
    <w:rsid w:val="003E6496"/>
    <w:rsid w:val="0040222D"/>
    <w:rsid w:val="00444D6B"/>
    <w:rsid w:val="004A1802"/>
    <w:rsid w:val="004D58DE"/>
    <w:rsid w:val="00543953"/>
    <w:rsid w:val="00554875"/>
    <w:rsid w:val="005637CE"/>
    <w:rsid w:val="005910B6"/>
    <w:rsid w:val="005912AD"/>
    <w:rsid w:val="005E3130"/>
    <w:rsid w:val="005E53F2"/>
    <w:rsid w:val="0062063C"/>
    <w:rsid w:val="00645B45"/>
    <w:rsid w:val="006657FA"/>
    <w:rsid w:val="006A3154"/>
    <w:rsid w:val="006E213A"/>
    <w:rsid w:val="006E4BB3"/>
    <w:rsid w:val="006F42EA"/>
    <w:rsid w:val="00732691"/>
    <w:rsid w:val="0073601F"/>
    <w:rsid w:val="0074284E"/>
    <w:rsid w:val="00766AA3"/>
    <w:rsid w:val="00783FF1"/>
    <w:rsid w:val="007A250C"/>
    <w:rsid w:val="007D7CBD"/>
    <w:rsid w:val="00814275"/>
    <w:rsid w:val="00824C65"/>
    <w:rsid w:val="00830A7F"/>
    <w:rsid w:val="00886174"/>
    <w:rsid w:val="008A052F"/>
    <w:rsid w:val="008D67B6"/>
    <w:rsid w:val="008F4890"/>
    <w:rsid w:val="00942B16"/>
    <w:rsid w:val="00944E0C"/>
    <w:rsid w:val="00972402"/>
    <w:rsid w:val="00986738"/>
    <w:rsid w:val="009A22FC"/>
    <w:rsid w:val="009D415D"/>
    <w:rsid w:val="00A3117F"/>
    <w:rsid w:val="00AB43A0"/>
    <w:rsid w:val="00AC2F4C"/>
    <w:rsid w:val="00B03226"/>
    <w:rsid w:val="00B63685"/>
    <w:rsid w:val="00B77D6E"/>
    <w:rsid w:val="00B832CD"/>
    <w:rsid w:val="00B9274C"/>
    <w:rsid w:val="00BB694D"/>
    <w:rsid w:val="00BD0C87"/>
    <w:rsid w:val="00BE1B92"/>
    <w:rsid w:val="00BE3FD3"/>
    <w:rsid w:val="00BE4C1D"/>
    <w:rsid w:val="00BE72E3"/>
    <w:rsid w:val="00C165DA"/>
    <w:rsid w:val="00C2497F"/>
    <w:rsid w:val="00C41FEE"/>
    <w:rsid w:val="00C45DF0"/>
    <w:rsid w:val="00C66BF6"/>
    <w:rsid w:val="00C7423C"/>
    <w:rsid w:val="00CA4A2E"/>
    <w:rsid w:val="00CA6567"/>
    <w:rsid w:val="00CB4738"/>
    <w:rsid w:val="00CE2876"/>
    <w:rsid w:val="00CE6C57"/>
    <w:rsid w:val="00D16722"/>
    <w:rsid w:val="00D172DF"/>
    <w:rsid w:val="00D47712"/>
    <w:rsid w:val="00D5134A"/>
    <w:rsid w:val="00D627A3"/>
    <w:rsid w:val="00D71F4C"/>
    <w:rsid w:val="00D77E96"/>
    <w:rsid w:val="00DF5700"/>
    <w:rsid w:val="00E01DBD"/>
    <w:rsid w:val="00E14497"/>
    <w:rsid w:val="00E1799A"/>
    <w:rsid w:val="00E2068C"/>
    <w:rsid w:val="00E55ED1"/>
    <w:rsid w:val="00EA3CC8"/>
    <w:rsid w:val="00ED0014"/>
    <w:rsid w:val="00F0772F"/>
    <w:rsid w:val="00F211DA"/>
    <w:rsid w:val="00FC266A"/>
    <w:rsid w:val="00FE40D8"/>
    <w:rsid w:val="00FF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F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942B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6B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66BF6"/>
    <w:pPr>
      <w:ind w:left="720"/>
    </w:pPr>
  </w:style>
  <w:style w:type="paragraph" w:styleId="a4">
    <w:name w:val="Body Text Indent"/>
    <w:basedOn w:val="a"/>
    <w:link w:val="a5"/>
    <w:semiHidden/>
    <w:rsid w:val="00CA4A2E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A4A2E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Title">
    <w:name w:val="ConsTitle"/>
    <w:rsid w:val="00CA4A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F0AE7"/>
    <w:rPr>
      <w:color w:val="0000FF" w:themeColor="hyperlink"/>
      <w:u w:val="single"/>
    </w:rPr>
  </w:style>
  <w:style w:type="paragraph" w:styleId="a7">
    <w:name w:val="No Spacing"/>
    <w:qFormat/>
    <w:rsid w:val="0074284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8">
    <w:name w:val="Normal (Web)"/>
    <w:basedOn w:val="a"/>
    <w:uiPriority w:val="99"/>
    <w:rsid w:val="00942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942B16"/>
    <w:rPr>
      <w:b/>
      <w:bCs/>
    </w:rPr>
  </w:style>
  <w:style w:type="character" w:customStyle="1" w:styleId="apple-converted-space">
    <w:name w:val="apple-converted-space"/>
    <w:basedOn w:val="a0"/>
    <w:rsid w:val="00942B16"/>
  </w:style>
  <w:style w:type="character" w:customStyle="1" w:styleId="10">
    <w:name w:val="Заголовок 1 Знак"/>
    <w:basedOn w:val="a0"/>
    <w:link w:val="1"/>
    <w:uiPriority w:val="9"/>
    <w:rsid w:val="00942B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7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5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8</Pages>
  <Words>3267</Words>
  <Characters>18622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9</cp:revision>
  <cp:lastPrinted>2022-01-28T05:42:00Z</cp:lastPrinted>
  <dcterms:created xsi:type="dcterms:W3CDTF">2022-01-19T06:04:00Z</dcterms:created>
  <dcterms:modified xsi:type="dcterms:W3CDTF">2022-01-28T06:10:00Z</dcterms:modified>
</cp:coreProperties>
</file>