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A7F" w:rsidRDefault="007E3A7F" w:rsidP="007E3A7F">
      <w:pPr>
        <w:ind w:hanging="142"/>
        <w:jc w:val="center"/>
        <w:rPr>
          <w:b/>
          <w:bCs/>
          <w:sz w:val="20"/>
          <w:szCs w:val="20"/>
          <w:u w:val="single"/>
        </w:rPr>
      </w:pPr>
    </w:p>
    <w:p w:rsidR="007E3A7F" w:rsidRPr="007E3A7F" w:rsidRDefault="007E3A7F" w:rsidP="007E3A7F">
      <w:pPr>
        <w:ind w:hanging="142"/>
        <w:jc w:val="center"/>
        <w:rPr>
          <w:b/>
          <w:bCs/>
          <w:sz w:val="20"/>
          <w:szCs w:val="20"/>
          <w:u w:val="single"/>
        </w:rPr>
      </w:pPr>
      <w:r w:rsidRPr="007E3A7F"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E3A7F" w:rsidRPr="007E3A7F" w:rsidRDefault="007E3A7F" w:rsidP="007E3A7F">
      <w:pPr>
        <w:jc w:val="right"/>
        <w:rPr>
          <w:b/>
          <w:bCs/>
          <w:sz w:val="28"/>
          <w:szCs w:val="28"/>
          <w:u w:val="single"/>
        </w:rPr>
      </w:pPr>
    </w:p>
    <w:p w:rsidR="007E3A7F" w:rsidRPr="007E3A7F" w:rsidRDefault="007E3A7F" w:rsidP="007E3A7F">
      <w:pPr>
        <w:jc w:val="right"/>
        <w:rPr>
          <w:b/>
          <w:bCs/>
          <w:sz w:val="28"/>
          <w:szCs w:val="28"/>
          <w:u w:val="single"/>
        </w:rPr>
      </w:pPr>
    </w:p>
    <w:p w:rsidR="007E3A7F" w:rsidRPr="007E3A7F" w:rsidRDefault="007E3A7F" w:rsidP="007E3A7F">
      <w:pPr>
        <w:jc w:val="center"/>
        <w:rPr>
          <w:b/>
          <w:bCs/>
          <w:sz w:val="32"/>
          <w:szCs w:val="32"/>
        </w:rPr>
      </w:pPr>
      <w:r w:rsidRPr="007E3A7F">
        <w:rPr>
          <w:b/>
          <w:bCs/>
          <w:sz w:val="32"/>
          <w:szCs w:val="32"/>
        </w:rPr>
        <w:t>ПОСТАНОВЛЕНИЕ</w:t>
      </w:r>
    </w:p>
    <w:p w:rsidR="007E3A7F" w:rsidRPr="007E3A7F" w:rsidRDefault="007E3A7F" w:rsidP="007E3A7F">
      <w:pPr>
        <w:jc w:val="center"/>
        <w:rPr>
          <w:b/>
          <w:bCs/>
          <w:sz w:val="28"/>
          <w:szCs w:val="28"/>
        </w:rPr>
      </w:pPr>
    </w:p>
    <w:p w:rsidR="007E3A7F" w:rsidRPr="007E3A7F" w:rsidRDefault="007E3A7F" w:rsidP="007E3A7F">
      <w:pPr>
        <w:jc w:val="center"/>
        <w:rPr>
          <w:b/>
          <w:bCs/>
          <w:sz w:val="28"/>
          <w:szCs w:val="28"/>
        </w:rPr>
      </w:pPr>
    </w:p>
    <w:p w:rsidR="007E3A7F" w:rsidRPr="007E3A7F" w:rsidRDefault="007E3A7F" w:rsidP="007E3A7F">
      <w:pPr>
        <w:jc w:val="center"/>
        <w:rPr>
          <w:sz w:val="28"/>
          <w:szCs w:val="28"/>
        </w:rPr>
      </w:pPr>
      <w:r w:rsidRPr="007E3A7F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7E3A7F">
        <w:rPr>
          <w:sz w:val="28"/>
          <w:szCs w:val="28"/>
        </w:rPr>
        <w:t xml:space="preserve"> января 2022 года</w:t>
      </w:r>
      <w:r w:rsidRPr="007E3A7F">
        <w:rPr>
          <w:sz w:val="28"/>
          <w:szCs w:val="28"/>
        </w:rPr>
        <w:tab/>
      </w:r>
      <w:r w:rsidRPr="007E3A7F">
        <w:rPr>
          <w:sz w:val="28"/>
          <w:szCs w:val="28"/>
        </w:rPr>
        <w:tab/>
      </w:r>
      <w:r w:rsidRPr="007E3A7F">
        <w:rPr>
          <w:sz w:val="28"/>
          <w:szCs w:val="28"/>
        </w:rPr>
        <w:tab/>
      </w:r>
      <w:r w:rsidRPr="007E3A7F">
        <w:rPr>
          <w:sz w:val="28"/>
          <w:szCs w:val="28"/>
        </w:rPr>
        <w:tab/>
      </w:r>
      <w:r w:rsidRPr="007E3A7F">
        <w:rPr>
          <w:sz w:val="28"/>
          <w:szCs w:val="28"/>
        </w:rPr>
        <w:tab/>
      </w:r>
      <w:r w:rsidRPr="007E3A7F">
        <w:rPr>
          <w:sz w:val="28"/>
          <w:szCs w:val="28"/>
        </w:rPr>
        <w:tab/>
      </w:r>
      <w:r w:rsidRPr="007E3A7F">
        <w:rPr>
          <w:sz w:val="28"/>
          <w:szCs w:val="28"/>
        </w:rPr>
        <w:tab/>
        <w:t xml:space="preserve">                        № </w:t>
      </w:r>
      <w:r w:rsidR="00683309">
        <w:rPr>
          <w:sz w:val="28"/>
          <w:szCs w:val="28"/>
        </w:rPr>
        <w:t>7</w:t>
      </w:r>
    </w:p>
    <w:p w:rsidR="007E3A7F" w:rsidRPr="007E3A7F" w:rsidRDefault="007E3A7F" w:rsidP="007E3A7F">
      <w:pPr>
        <w:jc w:val="right"/>
        <w:rPr>
          <w:sz w:val="28"/>
          <w:szCs w:val="28"/>
        </w:rPr>
      </w:pPr>
    </w:p>
    <w:p w:rsidR="00CA64CD" w:rsidRPr="00CC1F19" w:rsidRDefault="00CA64CD" w:rsidP="00CD521A">
      <w:pPr>
        <w:jc w:val="right"/>
        <w:rPr>
          <w:sz w:val="28"/>
          <w:szCs w:val="28"/>
        </w:rPr>
      </w:pPr>
    </w:p>
    <w:p w:rsidR="00E25B3B" w:rsidRDefault="00E25B3B" w:rsidP="007E3A7F">
      <w:pPr>
        <w:tabs>
          <w:tab w:val="left" w:pos="10490"/>
        </w:tabs>
        <w:spacing w:line="240" w:lineRule="exact"/>
        <w:jc w:val="both"/>
      </w:pPr>
    </w:p>
    <w:p w:rsidR="007E3A7F" w:rsidRDefault="00E25B3B" w:rsidP="007E3A7F">
      <w:pPr>
        <w:tabs>
          <w:tab w:val="left" w:pos="10490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>Об утверждении Положения об организации и</w:t>
      </w:r>
      <w:r w:rsidR="007E3A7F">
        <w:rPr>
          <w:rFonts w:eastAsia="Calibri"/>
          <w:sz w:val="28"/>
          <w:szCs w:val="28"/>
          <w:lang w:eastAsia="en-US"/>
        </w:rPr>
        <w:t xml:space="preserve"> </w:t>
      </w:r>
      <w:r w:rsidRPr="00E25B3B">
        <w:rPr>
          <w:rFonts w:eastAsia="Calibri"/>
          <w:sz w:val="28"/>
          <w:szCs w:val="28"/>
          <w:lang w:eastAsia="en-US"/>
        </w:rPr>
        <w:t>осуществлении первичного</w:t>
      </w:r>
    </w:p>
    <w:p w:rsidR="00E25B3B" w:rsidRPr="00E25B3B" w:rsidRDefault="00E25B3B" w:rsidP="007E3A7F">
      <w:pPr>
        <w:tabs>
          <w:tab w:val="left" w:pos="10490"/>
        </w:tabs>
        <w:ind w:firstLine="709"/>
        <w:jc w:val="center"/>
      </w:pPr>
      <w:r w:rsidRPr="00E25B3B">
        <w:rPr>
          <w:rFonts w:eastAsia="Calibri"/>
          <w:sz w:val="28"/>
          <w:szCs w:val="28"/>
          <w:lang w:eastAsia="en-US"/>
        </w:rPr>
        <w:t>воинского учета на т</w:t>
      </w:r>
      <w:r w:rsidR="007E3A7F">
        <w:rPr>
          <w:rFonts w:eastAsia="Calibri"/>
          <w:sz w:val="28"/>
          <w:szCs w:val="28"/>
          <w:lang w:eastAsia="en-US"/>
        </w:rPr>
        <w:t xml:space="preserve">ерритории </w:t>
      </w:r>
      <w:r w:rsidR="00683309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Pr="00E25B3B">
        <w:rPr>
          <w:rFonts w:eastAsia="Calibri"/>
          <w:sz w:val="28"/>
          <w:szCs w:val="28"/>
          <w:lang w:eastAsia="en-US"/>
        </w:rPr>
        <w:t xml:space="preserve">поселения </w:t>
      </w:r>
      <w:r>
        <w:rPr>
          <w:rFonts w:eastAsia="Calibri"/>
          <w:sz w:val="28"/>
          <w:szCs w:val="28"/>
          <w:lang w:eastAsia="en-US"/>
        </w:rPr>
        <w:t xml:space="preserve">Полтавского </w:t>
      </w:r>
      <w:r w:rsidRPr="00E25B3B">
        <w:rPr>
          <w:rFonts w:eastAsia="Calibri"/>
          <w:sz w:val="28"/>
          <w:szCs w:val="28"/>
          <w:lang w:eastAsia="en-US"/>
        </w:rPr>
        <w:t>муниципального района</w:t>
      </w:r>
      <w:r w:rsidR="00683309">
        <w:rPr>
          <w:rFonts w:eastAsia="Calibri"/>
          <w:sz w:val="28"/>
          <w:szCs w:val="28"/>
          <w:lang w:eastAsia="en-US"/>
        </w:rPr>
        <w:t xml:space="preserve"> Омской области</w:t>
      </w:r>
    </w:p>
    <w:p w:rsidR="00E25B3B" w:rsidRPr="00E25B3B" w:rsidRDefault="00E25B3B" w:rsidP="007E3A7F">
      <w:pPr>
        <w:spacing w:line="240" w:lineRule="exact"/>
        <w:ind w:right="4677" w:firstLine="709"/>
        <w:jc w:val="both"/>
      </w:pPr>
    </w:p>
    <w:p w:rsidR="00E25B3B" w:rsidRPr="00E25B3B" w:rsidRDefault="00E25B3B" w:rsidP="007E3A7F">
      <w:pPr>
        <w:ind w:firstLine="709"/>
        <w:jc w:val="both"/>
      </w:pPr>
      <w:proofErr w:type="gramStart"/>
      <w:r w:rsidRPr="00E25B3B">
        <w:rPr>
          <w:rFonts w:eastAsia="Calibri"/>
          <w:sz w:val="28"/>
          <w:szCs w:val="28"/>
          <w:lang w:eastAsia="en-US"/>
        </w:rPr>
        <w:t xml:space="preserve">В соответствии с </w:t>
      </w:r>
      <w:r>
        <w:rPr>
          <w:rFonts w:eastAsia="Calibri"/>
          <w:sz w:val="28"/>
          <w:szCs w:val="28"/>
          <w:lang w:eastAsia="en-US"/>
        </w:rPr>
        <w:t>ф</w:t>
      </w:r>
      <w:r w:rsidRPr="00E25B3B">
        <w:rPr>
          <w:rFonts w:eastAsia="Calibri"/>
          <w:sz w:val="28"/>
          <w:szCs w:val="28"/>
          <w:lang w:eastAsia="en-US"/>
        </w:rPr>
        <w:t xml:space="preserve">едеральными законами от 28.03.1998 № 53-ФЗ «О воинской обязанности и военной службе»,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27.11.2006 № 719 «Об утверждении Положения о воинском учете», Уставом </w:t>
      </w:r>
      <w:r w:rsidR="007E3A7F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Pr="00E25B3B">
        <w:rPr>
          <w:rFonts w:eastAsia="Calibri"/>
          <w:sz w:val="28"/>
          <w:szCs w:val="28"/>
          <w:lang w:eastAsia="en-US"/>
        </w:rPr>
        <w:t>поселения</w:t>
      </w:r>
      <w:r w:rsidR="007E3A7F">
        <w:rPr>
          <w:rFonts w:eastAsia="Calibri"/>
          <w:sz w:val="28"/>
          <w:szCs w:val="28"/>
          <w:lang w:eastAsia="en-US"/>
        </w:rPr>
        <w:t>,</w:t>
      </w:r>
      <w:r w:rsidRPr="00E25B3B">
        <w:rPr>
          <w:rFonts w:eastAsia="Calibri"/>
          <w:sz w:val="28"/>
          <w:szCs w:val="28"/>
          <w:lang w:eastAsia="en-US"/>
        </w:rPr>
        <w:t xml:space="preserve"> </w:t>
      </w:r>
      <w:r w:rsidR="007E3A7F">
        <w:rPr>
          <w:rFonts w:eastAsia="Calibri"/>
          <w:sz w:val="28"/>
          <w:szCs w:val="28"/>
          <w:lang w:eastAsia="en-US"/>
        </w:rPr>
        <w:t>принимая во внимание модельный акт прокуратуры Полтавского района от 12.01.2022 № 22/1-01-2022/13-22, постановляю:</w:t>
      </w:r>
      <w:proofErr w:type="gramEnd"/>
    </w:p>
    <w:p w:rsidR="00E25B3B" w:rsidRPr="00E25B3B" w:rsidRDefault="00E25B3B" w:rsidP="007E3A7F">
      <w:pPr>
        <w:ind w:firstLine="709"/>
        <w:jc w:val="both"/>
      </w:pPr>
    </w:p>
    <w:p w:rsidR="00E25B3B" w:rsidRPr="00E25B3B" w:rsidRDefault="00E25B3B" w:rsidP="007E3A7F">
      <w:pPr>
        <w:ind w:firstLine="709"/>
        <w:jc w:val="both"/>
        <w:rPr>
          <w:rFonts w:ascii="Arial" w:hAnsi="Arial" w:cs="Arial"/>
          <w:b/>
          <w:bCs/>
        </w:rPr>
      </w:pPr>
      <w:r w:rsidRPr="00E25B3B">
        <w:rPr>
          <w:rFonts w:eastAsia="Calibri"/>
          <w:sz w:val="28"/>
          <w:szCs w:val="28"/>
          <w:lang w:eastAsia="en-US"/>
        </w:rPr>
        <w:t xml:space="preserve">1. Утвердить Положение об организации и осуществлении первичного воинского учета на территории </w:t>
      </w:r>
      <w:r w:rsidR="007E3A7F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Pr="00E25B3B">
        <w:rPr>
          <w:rFonts w:eastAsia="Calibri"/>
          <w:sz w:val="28"/>
          <w:szCs w:val="28"/>
          <w:lang w:eastAsia="en-US"/>
        </w:rPr>
        <w:t xml:space="preserve">поселения </w:t>
      </w:r>
      <w:r>
        <w:rPr>
          <w:rFonts w:eastAsia="Calibri"/>
          <w:sz w:val="28"/>
          <w:szCs w:val="28"/>
          <w:lang w:eastAsia="en-US"/>
        </w:rPr>
        <w:t>Полтавского</w:t>
      </w:r>
      <w:r w:rsidRPr="00E25B3B">
        <w:rPr>
          <w:rFonts w:eastAsia="Calibri"/>
          <w:sz w:val="28"/>
          <w:szCs w:val="28"/>
          <w:lang w:eastAsia="en-US"/>
        </w:rPr>
        <w:t xml:space="preserve"> муниципального района </w:t>
      </w:r>
      <w:r w:rsidR="007E3A7F">
        <w:rPr>
          <w:rFonts w:eastAsia="Calibri"/>
          <w:sz w:val="28"/>
          <w:szCs w:val="28"/>
          <w:lang w:eastAsia="en-US"/>
        </w:rPr>
        <w:t>Омской области согласно приложению к настоящему постановл</w:t>
      </w:r>
      <w:r w:rsidR="00683309">
        <w:rPr>
          <w:rFonts w:eastAsia="Calibri"/>
          <w:sz w:val="28"/>
          <w:szCs w:val="28"/>
          <w:lang w:eastAsia="en-US"/>
        </w:rPr>
        <w:t>е</w:t>
      </w:r>
      <w:r w:rsidR="007E3A7F">
        <w:rPr>
          <w:rFonts w:eastAsia="Calibri"/>
          <w:sz w:val="28"/>
          <w:szCs w:val="28"/>
          <w:lang w:eastAsia="en-US"/>
        </w:rPr>
        <w:t>нию.</w:t>
      </w:r>
    </w:p>
    <w:p w:rsidR="00E25B3B" w:rsidRPr="00CC14EA" w:rsidRDefault="00E25B3B" w:rsidP="00CC14EA">
      <w:pPr>
        <w:pStyle w:val="ab"/>
        <w:widowControl w:val="0"/>
        <w:numPr>
          <w:ilvl w:val="0"/>
          <w:numId w:val="15"/>
        </w:numPr>
        <w:ind w:left="0" w:firstLine="709"/>
        <w:jc w:val="both"/>
        <w:rPr>
          <w:rFonts w:eastAsia="Calibri"/>
          <w:bCs/>
          <w:sz w:val="28"/>
          <w:szCs w:val="28"/>
        </w:rPr>
      </w:pPr>
      <w:r w:rsidRPr="00CC14EA">
        <w:rPr>
          <w:rFonts w:eastAsia="Calibri"/>
          <w:bCs/>
          <w:sz w:val="28"/>
          <w:szCs w:val="28"/>
        </w:rPr>
        <w:t xml:space="preserve">Настоящее постановление вступает в силу </w:t>
      </w:r>
      <w:r w:rsidR="00CC14EA">
        <w:rPr>
          <w:rFonts w:eastAsia="Calibri"/>
          <w:bCs/>
          <w:sz w:val="28"/>
          <w:szCs w:val="28"/>
        </w:rPr>
        <w:t>с 01.01.2022 года.</w:t>
      </w:r>
    </w:p>
    <w:p w:rsidR="00CC14EA" w:rsidRPr="00CC14EA" w:rsidRDefault="00CC14EA" w:rsidP="00CC14EA">
      <w:pPr>
        <w:pStyle w:val="ab"/>
        <w:numPr>
          <w:ilvl w:val="0"/>
          <w:numId w:val="15"/>
        </w:numPr>
        <w:ind w:hanging="11"/>
        <w:jc w:val="both"/>
        <w:rPr>
          <w:sz w:val="28"/>
          <w:szCs w:val="28"/>
        </w:rPr>
      </w:pPr>
      <w:r w:rsidRPr="00CC14EA">
        <w:rPr>
          <w:sz w:val="28"/>
          <w:szCs w:val="28"/>
        </w:rPr>
        <w:t>Настоящее постановление опубликовать (обнародовать).</w:t>
      </w:r>
    </w:p>
    <w:p w:rsidR="00E25B3B" w:rsidRDefault="00E25B3B" w:rsidP="00E25B3B">
      <w:pPr>
        <w:widowControl w:val="0"/>
        <w:ind w:firstLine="567"/>
        <w:jc w:val="both"/>
        <w:rPr>
          <w:sz w:val="28"/>
          <w:szCs w:val="28"/>
        </w:rPr>
      </w:pPr>
    </w:p>
    <w:p w:rsidR="00CC14EA" w:rsidRPr="00E25B3B" w:rsidRDefault="00CC14EA" w:rsidP="00E25B3B">
      <w:pPr>
        <w:widowControl w:val="0"/>
        <w:ind w:firstLine="567"/>
        <w:jc w:val="both"/>
        <w:rPr>
          <w:sz w:val="28"/>
          <w:szCs w:val="28"/>
        </w:rPr>
      </w:pPr>
    </w:p>
    <w:p w:rsidR="00CC14EA" w:rsidRPr="003A606B" w:rsidRDefault="00CC14EA" w:rsidP="00CC14E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A606B">
        <w:rPr>
          <w:sz w:val="28"/>
          <w:szCs w:val="28"/>
        </w:rPr>
        <w:t xml:space="preserve">Глава </w:t>
      </w:r>
      <w:proofErr w:type="gramStart"/>
      <w:r w:rsidRPr="003A606B">
        <w:rPr>
          <w:sz w:val="28"/>
          <w:szCs w:val="28"/>
        </w:rPr>
        <w:t>Полтавского</w:t>
      </w:r>
      <w:proofErr w:type="gramEnd"/>
      <w:r w:rsidRPr="003A606B">
        <w:rPr>
          <w:sz w:val="28"/>
          <w:szCs w:val="28"/>
        </w:rPr>
        <w:t xml:space="preserve"> </w:t>
      </w:r>
    </w:p>
    <w:p w:rsidR="00CC14EA" w:rsidRPr="003A606B" w:rsidRDefault="00CC14EA" w:rsidP="00CC14E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A606B">
        <w:rPr>
          <w:sz w:val="28"/>
          <w:szCs w:val="28"/>
        </w:rPr>
        <w:t xml:space="preserve">    городского поселения                                                         М.И.Руденко</w:t>
      </w:r>
    </w:p>
    <w:p w:rsidR="00CC14EA" w:rsidRPr="004566C9" w:rsidRDefault="00CC14EA" w:rsidP="00CC14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right"/>
        <w:rPr>
          <w:sz w:val="20"/>
          <w:szCs w:val="20"/>
        </w:rPr>
      </w:pPr>
      <w:r w:rsidRPr="003A606B">
        <w:rPr>
          <w:sz w:val="20"/>
          <w:szCs w:val="20"/>
        </w:rPr>
        <w:lastRenderedPageBreak/>
        <w:t xml:space="preserve">Приложение </w:t>
      </w:r>
    </w:p>
    <w:p w:rsidR="00CC14EA" w:rsidRPr="003A606B" w:rsidRDefault="00CC14EA" w:rsidP="00CC14EA">
      <w:pPr>
        <w:pStyle w:val="ab"/>
        <w:ind w:hanging="72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постановлении от 19.01.2022 № 7</w:t>
      </w:r>
    </w:p>
    <w:p w:rsidR="00E25B3B" w:rsidRPr="00E25B3B" w:rsidRDefault="00E25B3B" w:rsidP="00CC14EA">
      <w:pPr>
        <w:widowControl w:val="0"/>
        <w:jc w:val="both"/>
        <w:rPr>
          <w:rFonts w:ascii="Arial" w:hAnsi="Arial" w:cs="Arial"/>
          <w:b/>
          <w:bCs/>
        </w:rPr>
      </w:pPr>
      <w:r w:rsidRPr="00E25B3B">
        <w:rPr>
          <w:rFonts w:ascii="Courier New" w:eastAsia="Courier New" w:hAnsi="Courier New" w:cs="Courier New"/>
          <w:color w:val="000000"/>
          <w:sz w:val="28"/>
          <w:szCs w:val="28"/>
        </w:rPr>
        <w:tab/>
      </w:r>
    </w:p>
    <w:p w:rsidR="00E25B3B" w:rsidRPr="00E25B3B" w:rsidRDefault="00E25B3B" w:rsidP="00CC14EA">
      <w:pPr>
        <w:jc w:val="center"/>
        <w:rPr>
          <w:rFonts w:ascii="Arial" w:hAnsi="Arial" w:cs="Arial"/>
          <w:b/>
          <w:bCs/>
        </w:rPr>
      </w:pPr>
    </w:p>
    <w:p w:rsidR="00CC14EA" w:rsidRPr="00CC14EA" w:rsidRDefault="00E25B3B" w:rsidP="00CC14E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C14EA">
        <w:rPr>
          <w:rFonts w:eastAsia="Calibri"/>
          <w:b/>
          <w:sz w:val="28"/>
          <w:szCs w:val="28"/>
          <w:lang w:eastAsia="en-US"/>
        </w:rPr>
        <w:t>Положение</w:t>
      </w:r>
    </w:p>
    <w:p w:rsidR="00E25B3B" w:rsidRPr="00E25B3B" w:rsidRDefault="00E25B3B" w:rsidP="00CC14EA">
      <w:pPr>
        <w:jc w:val="center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 xml:space="preserve">об организации и осуществлении первичного воинского учета на территории </w:t>
      </w:r>
      <w:r w:rsidR="00CC14EA">
        <w:rPr>
          <w:rFonts w:eastAsia="Calibri"/>
          <w:sz w:val="28"/>
          <w:szCs w:val="28"/>
          <w:lang w:eastAsia="en-US"/>
        </w:rPr>
        <w:t xml:space="preserve">Полтавского городского поселения </w:t>
      </w:r>
      <w:r>
        <w:rPr>
          <w:rFonts w:eastAsia="Calibri"/>
          <w:sz w:val="28"/>
          <w:szCs w:val="28"/>
          <w:lang w:eastAsia="en-US"/>
        </w:rPr>
        <w:t>Полтавского</w:t>
      </w:r>
      <w:r w:rsidRPr="00E25B3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CC14EA">
        <w:rPr>
          <w:rFonts w:eastAsia="Calibri"/>
          <w:sz w:val="28"/>
          <w:szCs w:val="28"/>
          <w:lang w:eastAsia="en-US"/>
        </w:rPr>
        <w:t xml:space="preserve">              Омской области</w:t>
      </w:r>
    </w:p>
    <w:p w:rsidR="00E25B3B" w:rsidRPr="00E25B3B" w:rsidRDefault="00E25B3B" w:rsidP="00E25B3B">
      <w:pPr>
        <w:jc w:val="both"/>
        <w:rPr>
          <w:rFonts w:ascii="Arial" w:hAnsi="Arial" w:cs="Arial"/>
          <w:b/>
          <w:bCs/>
        </w:rPr>
      </w:pPr>
    </w:p>
    <w:p w:rsidR="00E25B3B" w:rsidRPr="00E25B3B" w:rsidRDefault="00D874B5" w:rsidP="00D874B5">
      <w:pPr>
        <w:keepNext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  <w:bookmarkStart w:id="0" w:name="sub_100"/>
      <w:r>
        <w:rPr>
          <w:rFonts w:eastAsia="Calibri"/>
          <w:sz w:val="28"/>
          <w:szCs w:val="28"/>
          <w:lang w:eastAsia="en-US"/>
        </w:rPr>
        <w:t>1.</w:t>
      </w:r>
      <w:r w:rsidR="00E25B3B" w:rsidRPr="00E25B3B">
        <w:rPr>
          <w:rFonts w:eastAsia="Calibri"/>
          <w:sz w:val="28"/>
          <w:szCs w:val="28"/>
          <w:lang w:eastAsia="en-US"/>
        </w:rPr>
        <w:t xml:space="preserve"> Общие положения</w:t>
      </w:r>
    </w:p>
    <w:bookmarkEnd w:id="0"/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 xml:space="preserve">1.1. Настоящий Порядок определяет организацию и осуществление первичного воинского учета на территории </w:t>
      </w:r>
      <w:r w:rsidR="00CC14EA">
        <w:rPr>
          <w:rFonts w:eastAsia="Calibri"/>
          <w:sz w:val="28"/>
          <w:szCs w:val="28"/>
          <w:lang w:eastAsia="en-US"/>
        </w:rPr>
        <w:t>Полтавского городского поселения Полтавского</w:t>
      </w:r>
      <w:r w:rsidR="00CC14EA" w:rsidRPr="00E25B3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CC14EA">
        <w:rPr>
          <w:rFonts w:eastAsia="Calibri"/>
          <w:sz w:val="28"/>
          <w:szCs w:val="28"/>
          <w:lang w:eastAsia="en-US"/>
        </w:rPr>
        <w:t xml:space="preserve">  Омской области (далее </w:t>
      </w:r>
      <w:r w:rsidR="00D874B5">
        <w:rPr>
          <w:rFonts w:eastAsia="Calibri"/>
          <w:sz w:val="28"/>
          <w:szCs w:val="28"/>
          <w:lang w:eastAsia="en-US"/>
        </w:rPr>
        <w:t>–</w:t>
      </w:r>
      <w:r w:rsidR="00CC14EA">
        <w:rPr>
          <w:rFonts w:eastAsia="Calibri"/>
          <w:sz w:val="28"/>
          <w:szCs w:val="28"/>
          <w:lang w:eastAsia="en-US"/>
        </w:rPr>
        <w:t xml:space="preserve"> Порядок</w:t>
      </w:r>
      <w:r w:rsidR="00D874B5">
        <w:rPr>
          <w:rFonts w:eastAsia="Calibri"/>
          <w:sz w:val="28"/>
          <w:szCs w:val="28"/>
          <w:lang w:eastAsia="en-US"/>
        </w:rPr>
        <w:t>, Полтавское городское поселение</w:t>
      </w:r>
      <w:r w:rsidR="00CC14EA">
        <w:rPr>
          <w:rFonts w:eastAsia="Calibri"/>
          <w:sz w:val="28"/>
          <w:szCs w:val="28"/>
          <w:lang w:eastAsia="en-US"/>
        </w:rPr>
        <w:t>)</w:t>
      </w:r>
      <w:r w:rsidRPr="00E25B3B">
        <w:rPr>
          <w:rFonts w:eastAsia="Calibri"/>
          <w:sz w:val="28"/>
          <w:szCs w:val="28"/>
          <w:lang w:eastAsia="en-US"/>
        </w:rPr>
        <w:t>.</w:t>
      </w:r>
    </w:p>
    <w:p w:rsidR="00D874B5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 xml:space="preserve">1.2. Работники, осуществляющие воинский учет в администрации </w:t>
      </w:r>
      <w:r w:rsidR="00CC14EA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E25B3B">
        <w:rPr>
          <w:rFonts w:eastAsia="Calibri"/>
          <w:sz w:val="28"/>
          <w:szCs w:val="28"/>
          <w:lang w:eastAsia="en-US"/>
        </w:rPr>
        <w:t xml:space="preserve">, в своей деятельности руководствуются </w:t>
      </w:r>
      <w:r w:rsidRPr="00E25B3B"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соответствии с законодательством Российской Федерации, </w:t>
      </w:r>
      <w:r w:rsidRPr="00E25B3B">
        <w:rPr>
          <w:rFonts w:eastAsia="Calibri"/>
          <w:sz w:val="28"/>
          <w:szCs w:val="28"/>
          <w:lang w:eastAsia="en-US"/>
        </w:rPr>
        <w:t xml:space="preserve">постановлением Правительства Российской Федерации от 27.11.2006 № 719 «Об утверждении Положения о воинском учете», </w:t>
      </w:r>
      <w:r w:rsidRPr="00E25B3B">
        <w:rPr>
          <w:rFonts w:eastAsia="Calibri"/>
          <w:sz w:val="28"/>
          <w:szCs w:val="28"/>
          <w:shd w:val="clear" w:color="auto" w:fill="FFFFFF"/>
          <w:lang w:eastAsia="en-US"/>
        </w:rPr>
        <w:t>и </w:t>
      </w:r>
      <w:hyperlink r:id="rId8" w:anchor="dst100002" w:history="1">
        <w:r w:rsidRPr="00E25B3B">
          <w:rPr>
            <w:rFonts w:eastAsia="Calibri"/>
            <w:sz w:val="28"/>
            <w:szCs w:val="28"/>
            <w:shd w:val="clear" w:color="auto" w:fill="FFFFFF"/>
            <w:lang w:eastAsia="en-US"/>
          </w:rPr>
          <w:t>методическими рекомендациями</w:t>
        </w:r>
      </w:hyperlink>
      <w:r w:rsidRPr="00E25B3B">
        <w:rPr>
          <w:rFonts w:eastAsia="Calibri"/>
          <w:sz w:val="28"/>
          <w:szCs w:val="28"/>
          <w:shd w:val="clear" w:color="auto" w:fill="FFFFFF"/>
          <w:lang w:eastAsia="en-US"/>
        </w:rPr>
        <w:t xml:space="preserve">, разрабатываемыми Министерством обороны Российской Федерации. </w:t>
      </w:r>
      <w:r w:rsidRPr="00E25B3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За состояние первичного воинского учета отвечает глава </w:t>
      </w:r>
      <w:r w:rsidR="00D874B5">
        <w:rPr>
          <w:rFonts w:eastAsia="Calibri"/>
          <w:sz w:val="28"/>
          <w:szCs w:val="28"/>
          <w:lang w:eastAsia="en-US"/>
        </w:rPr>
        <w:t>Полтавского городского поселения.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 xml:space="preserve">1.3. Организация воинского учета в </w:t>
      </w:r>
      <w:r w:rsidR="00D874B5">
        <w:rPr>
          <w:rFonts w:eastAsia="Calibri"/>
          <w:sz w:val="28"/>
          <w:szCs w:val="28"/>
          <w:lang w:eastAsia="en-US"/>
        </w:rPr>
        <w:t>Полтавском городском поселении</w:t>
      </w:r>
      <w:r w:rsidRPr="00E25B3B">
        <w:rPr>
          <w:rFonts w:eastAsia="Calibri"/>
          <w:sz w:val="28"/>
          <w:szCs w:val="28"/>
          <w:lang w:eastAsia="en-US"/>
        </w:rPr>
        <w:t xml:space="preserve"> входит в содержание мобилизационной подготовки и мобилизации.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E25B3B" w:rsidRPr="00E25B3B" w:rsidRDefault="00D874B5" w:rsidP="00D874B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E25B3B" w:rsidRPr="00E25B3B">
        <w:rPr>
          <w:rFonts w:eastAsia="Calibri"/>
          <w:sz w:val="28"/>
          <w:szCs w:val="28"/>
          <w:lang w:eastAsia="en-US"/>
        </w:rPr>
        <w:t xml:space="preserve"> Основные задачи первичного воинского учета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>Основными задачами воинского учета являются: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а) обеспечение исполнения гражданами воинской обязанности, установленной законодательством Российской Федерации;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б) документальное оформление сведений воинского учета о гражданах, состоящих на воинском учете;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в)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</w:r>
      <w:proofErr w:type="gramStart"/>
      <w:r w:rsidRPr="00E25B3B">
        <w:rPr>
          <w:rFonts w:eastAsia="Calibri"/>
          <w:sz w:val="28"/>
          <w:szCs w:val="28"/>
          <w:lang w:eastAsia="en-US"/>
        </w:rPr>
        <w:t>г)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время, в период мобилизации и поддержание их укомплектованности на требуемом уровне в военное время.</w:t>
      </w:r>
      <w:proofErr w:type="gramEnd"/>
    </w:p>
    <w:p w:rsidR="00E25B3B" w:rsidRPr="00E25B3B" w:rsidRDefault="00E25B3B" w:rsidP="00E25B3B">
      <w:pPr>
        <w:jc w:val="both"/>
        <w:rPr>
          <w:rFonts w:ascii="Arial" w:hAnsi="Arial" w:cs="Arial"/>
          <w:b/>
          <w:bCs/>
        </w:rPr>
      </w:pPr>
    </w:p>
    <w:p w:rsidR="00E25B3B" w:rsidRPr="00E25B3B" w:rsidRDefault="00E25B3B" w:rsidP="00D874B5">
      <w:pPr>
        <w:jc w:val="center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>3. Порядок осуществления первичного воинского учета</w:t>
      </w:r>
    </w:p>
    <w:p w:rsidR="00E25B3B" w:rsidRPr="00E25B3B" w:rsidRDefault="00E25B3B" w:rsidP="00E25B3B">
      <w:pPr>
        <w:jc w:val="both"/>
        <w:rPr>
          <w:rFonts w:ascii="Arial" w:hAnsi="Arial" w:cs="Arial"/>
          <w:b/>
          <w:bCs/>
        </w:rPr>
      </w:pP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 xml:space="preserve">3.1. Общее количество работников, осуществляющих воинский учет в администрации </w:t>
      </w:r>
      <w:r w:rsidR="00D874B5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E25B3B">
        <w:rPr>
          <w:rFonts w:eastAsia="Calibri"/>
          <w:sz w:val="28"/>
          <w:szCs w:val="28"/>
          <w:lang w:eastAsia="en-US"/>
        </w:rPr>
        <w:t xml:space="preserve">, определяется исходя из количества граждан, состоящих на воинском учете на территории </w:t>
      </w:r>
      <w:r w:rsidR="00D874B5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="00D874B5" w:rsidRPr="00E25B3B">
        <w:rPr>
          <w:rFonts w:eastAsia="Calibri"/>
          <w:sz w:val="28"/>
          <w:szCs w:val="28"/>
          <w:lang w:eastAsia="en-US"/>
        </w:rPr>
        <w:t xml:space="preserve"> </w:t>
      </w:r>
      <w:r w:rsidRPr="00E25B3B">
        <w:rPr>
          <w:rFonts w:eastAsia="Calibri"/>
          <w:sz w:val="28"/>
          <w:szCs w:val="28"/>
          <w:lang w:eastAsia="en-US"/>
        </w:rPr>
        <w:t>в соответствии с постановлением Правительства Российской Федерации от 27.11.2006 № 719 «Об утверждении Положения о воинском учете».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3.2. Первичный воинский учет осуществляется по документам первичного воинского учета: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а) для призывников - по картам первичного воинского учета призывников;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lastRenderedPageBreak/>
        <w:tab/>
        <w:t>б) для прапорщиков, мичманов, старшин, сержантов, солдат и матросов запаса - по алфавитным карточкам и учетным карточкам;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в) для офицеров запаса - по карточкам первичного учета.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 xml:space="preserve">3.3. </w:t>
      </w:r>
      <w:proofErr w:type="gramStart"/>
      <w:r w:rsidRPr="00E25B3B">
        <w:rPr>
          <w:rFonts w:eastAsia="Calibri"/>
          <w:sz w:val="28"/>
          <w:szCs w:val="28"/>
          <w:lang w:eastAsia="en-US"/>
        </w:rPr>
        <w:t xml:space="preserve">В целях организации и обеспечения сбора, хранения и обработки сведений, содержащихся в документах первичного воинского учета, </w:t>
      </w:r>
      <w:bookmarkStart w:id="1" w:name="_Hlk92367370"/>
      <w:r w:rsidRPr="00E25B3B">
        <w:rPr>
          <w:rFonts w:eastAsia="Calibri"/>
          <w:sz w:val="28"/>
          <w:szCs w:val="28"/>
          <w:lang w:eastAsia="en-US"/>
        </w:rPr>
        <w:t xml:space="preserve">работники, осуществляющие воинский учет в </w:t>
      </w:r>
      <w:r w:rsidR="00D874B5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E25B3B">
        <w:rPr>
          <w:rFonts w:eastAsia="Calibri"/>
          <w:sz w:val="28"/>
          <w:szCs w:val="28"/>
          <w:lang w:eastAsia="en-US"/>
        </w:rPr>
        <w:t>:</w:t>
      </w:r>
      <w:proofErr w:type="gramEnd"/>
    </w:p>
    <w:bookmarkEnd w:id="1"/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а) осуществляют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их территории;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б) выявляют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их территории и подлежащих постановке на воинский учет;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>в) ведут учет организаций, находящихся на их территории, и контролируют ведение в них воинского учета;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ab/>
        <w:t xml:space="preserve">г) ведут и хранят документы первичного воинского учета в машинописном и электронном </w:t>
      </w:r>
      <w:proofErr w:type="gramStart"/>
      <w:r w:rsidRPr="00E25B3B">
        <w:rPr>
          <w:rFonts w:eastAsia="Calibri"/>
          <w:sz w:val="28"/>
          <w:szCs w:val="28"/>
          <w:lang w:eastAsia="en-US"/>
        </w:rPr>
        <w:t>видах</w:t>
      </w:r>
      <w:proofErr w:type="gramEnd"/>
      <w:r w:rsidRPr="00E25B3B">
        <w:rPr>
          <w:rFonts w:eastAsia="Calibri"/>
          <w:sz w:val="28"/>
          <w:szCs w:val="28"/>
          <w:lang w:eastAsia="en-US"/>
        </w:rPr>
        <w:t xml:space="preserve"> в порядке и по формам, которые определяются Министерством обороны Российской Федерации.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5B3B">
        <w:rPr>
          <w:rFonts w:eastAsia="Calibri"/>
          <w:sz w:val="28"/>
          <w:szCs w:val="28"/>
          <w:lang w:eastAsia="en-US"/>
        </w:rPr>
        <w:t xml:space="preserve">3.4. </w:t>
      </w:r>
      <w:r w:rsidRPr="00E25B3B">
        <w:rPr>
          <w:color w:val="000000"/>
          <w:sz w:val="28"/>
          <w:szCs w:val="28"/>
        </w:rPr>
        <w:t xml:space="preserve">В целях поддержания в актуальном состоянии сведений, содержащихся в документах первичного воинского учета, и обеспечения поддержания в актуальном состоянии сведений, содержащихся в документах воинского учета, </w:t>
      </w:r>
      <w:r w:rsidRPr="00E25B3B">
        <w:rPr>
          <w:rFonts w:eastAsia="Calibri"/>
          <w:sz w:val="28"/>
          <w:szCs w:val="28"/>
          <w:lang w:eastAsia="en-US"/>
        </w:rPr>
        <w:t xml:space="preserve">работники, осуществляющие воинский учет </w:t>
      </w:r>
      <w:r w:rsidR="00D874B5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E25B3B">
        <w:rPr>
          <w:rFonts w:eastAsia="Calibri"/>
          <w:sz w:val="28"/>
          <w:szCs w:val="28"/>
          <w:lang w:eastAsia="en-US"/>
        </w:rPr>
        <w:t>:</w:t>
      </w:r>
    </w:p>
    <w:p w:rsidR="00E25B3B" w:rsidRPr="00E25B3B" w:rsidRDefault="00E25B3B" w:rsidP="00E25B3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E25B3B">
        <w:rPr>
          <w:color w:val="000000"/>
          <w:sz w:val="28"/>
          <w:szCs w:val="28"/>
        </w:rPr>
        <w:tab/>
        <w:t>а) сверяют не реже 1 раза в год документы первичного воинского учета с документами воинского учета соответствующих военных комиссариатов и организаций, а также с карточками регистрации или домовыми книгами;</w:t>
      </w:r>
    </w:p>
    <w:p w:rsidR="00E25B3B" w:rsidRPr="00E25B3B" w:rsidRDefault="00E25B3B" w:rsidP="00E25B3B">
      <w:pPr>
        <w:ind w:firstLine="540"/>
        <w:jc w:val="both"/>
        <w:rPr>
          <w:sz w:val="28"/>
          <w:szCs w:val="28"/>
        </w:rPr>
      </w:pPr>
      <w:r w:rsidRPr="00E25B3B">
        <w:rPr>
          <w:sz w:val="28"/>
          <w:szCs w:val="28"/>
        </w:rPr>
        <w:tab/>
        <w:t>б) своевременно вносят изменения в сведения, содержащиеся в документах первичного воинского учета, и в 2-недельный срок сообщают о внесенных изменениях в военные комиссариаты по форме, определяемой Министерством обороны Российской Федерации;</w:t>
      </w:r>
    </w:p>
    <w:p w:rsidR="00E25B3B" w:rsidRPr="00E25B3B" w:rsidRDefault="00E25B3B" w:rsidP="00E25B3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E25B3B">
        <w:rPr>
          <w:color w:val="000000"/>
          <w:sz w:val="28"/>
          <w:szCs w:val="28"/>
        </w:rPr>
        <w:tab/>
        <w:t xml:space="preserve">в) разъясняют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</w:t>
      </w:r>
      <w:r w:rsidRPr="00E25B3B">
        <w:rPr>
          <w:rFonts w:eastAsia="Calibri"/>
          <w:sz w:val="28"/>
          <w:szCs w:val="28"/>
          <w:lang w:eastAsia="en-US"/>
        </w:rPr>
        <w:t>постановлением Правительства Российской Федерации от 27.11.2006 № 719 «Об утверждении Положения о воинском учете»</w:t>
      </w:r>
      <w:r w:rsidRPr="00E25B3B">
        <w:rPr>
          <w:color w:val="000000"/>
          <w:sz w:val="28"/>
          <w:szCs w:val="28"/>
        </w:rPr>
        <w:t>, осуществляют контроль их исполнения, а также информируют об ответственности за неисполнение указанных обязанностей;</w:t>
      </w:r>
    </w:p>
    <w:p w:rsidR="00E25B3B" w:rsidRPr="00E25B3B" w:rsidRDefault="00E25B3B" w:rsidP="00E25B3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E25B3B">
        <w:rPr>
          <w:color w:val="000000"/>
          <w:sz w:val="28"/>
          <w:szCs w:val="28"/>
        </w:rPr>
        <w:tab/>
        <w:t>г) представляют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E25B3B" w:rsidRPr="00E25B3B" w:rsidRDefault="00E25B3B" w:rsidP="00E25B3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E25B3B">
        <w:rPr>
          <w:rFonts w:eastAsia="Calibri"/>
          <w:sz w:val="28"/>
          <w:szCs w:val="28"/>
          <w:lang w:eastAsia="en-US"/>
        </w:rPr>
        <w:tab/>
        <w:t xml:space="preserve">3.5. </w:t>
      </w:r>
      <w:r w:rsidRPr="00E25B3B">
        <w:rPr>
          <w:color w:val="000000"/>
          <w:sz w:val="28"/>
          <w:szCs w:val="28"/>
        </w:rPr>
        <w:t xml:space="preserve">В целях организации и обеспечения постановки граждан на воинский учет работники, </w:t>
      </w:r>
      <w:r w:rsidR="00D874B5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E25B3B">
        <w:rPr>
          <w:color w:val="000000"/>
          <w:sz w:val="28"/>
          <w:szCs w:val="28"/>
        </w:rPr>
        <w:t>:</w:t>
      </w:r>
    </w:p>
    <w:p w:rsidR="00E25B3B" w:rsidRPr="00E25B3B" w:rsidRDefault="00E25B3B" w:rsidP="00E25B3B">
      <w:pPr>
        <w:jc w:val="both"/>
        <w:rPr>
          <w:sz w:val="28"/>
          <w:szCs w:val="28"/>
        </w:rPr>
      </w:pPr>
      <w:r w:rsidRPr="00E25B3B">
        <w:rPr>
          <w:sz w:val="28"/>
          <w:szCs w:val="28"/>
        </w:rPr>
        <w:tab/>
      </w:r>
      <w:proofErr w:type="gramStart"/>
      <w:r w:rsidRPr="00E25B3B">
        <w:rPr>
          <w:sz w:val="28"/>
          <w:szCs w:val="28"/>
        </w:rPr>
        <w:t xml:space="preserve">а) проверяют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 (при наличии в </w:t>
      </w:r>
      <w:r w:rsidRPr="00E25B3B">
        <w:rPr>
          <w:sz w:val="28"/>
          <w:szCs w:val="28"/>
        </w:rPr>
        <w:lastRenderedPageBreak/>
        <w:t>документах воинского учета</w:t>
      </w:r>
      <w:proofErr w:type="gramEnd"/>
      <w:r w:rsidRPr="00E25B3B">
        <w:rPr>
          <w:sz w:val="28"/>
          <w:szCs w:val="28"/>
        </w:rPr>
        <w:t xml:space="preserve">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</w:p>
    <w:p w:rsidR="00E25B3B" w:rsidRPr="00E25B3B" w:rsidRDefault="00E25B3B" w:rsidP="00E25B3B">
      <w:pPr>
        <w:jc w:val="both"/>
        <w:rPr>
          <w:sz w:val="28"/>
          <w:szCs w:val="28"/>
        </w:rPr>
      </w:pPr>
      <w:r w:rsidRPr="00E25B3B">
        <w:rPr>
          <w:sz w:val="28"/>
          <w:szCs w:val="28"/>
        </w:rPr>
        <w:tab/>
        <w:t>б) заполняют карточки первичного учета на офицеров запаса. Заполняют (в 2 экземплярах) алфавитные карточки и учетные карточки на прапорщиков, мичманов, старшин, сержантов, солдат и матросов запаса. Заполняют карты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учет;</w:t>
      </w:r>
    </w:p>
    <w:p w:rsidR="00E25B3B" w:rsidRPr="00E25B3B" w:rsidRDefault="00E25B3B" w:rsidP="00E25B3B">
      <w:pPr>
        <w:jc w:val="both"/>
        <w:rPr>
          <w:sz w:val="28"/>
          <w:szCs w:val="28"/>
        </w:rPr>
      </w:pPr>
      <w:r w:rsidRPr="00E25B3B">
        <w:rPr>
          <w:sz w:val="28"/>
          <w:szCs w:val="28"/>
        </w:rPr>
        <w:tab/>
      </w:r>
      <w:proofErr w:type="gramStart"/>
      <w:r w:rsidRPr="00E25B3B">
        <w:rPr>
          <w:sz w:val="28"/>
          <w:szCs w:val="28"/>
        </w:rPr>
        <w:t>в) представляют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карты первичного воинского учета призывников, а также паспорта граждан Российской Федерации с отсутствующими в них отметками об отношении граждан к воинской обязанности в 2-недельный</w:t>
      </w:r>
      <w:proofErr w:type="gramEnd"/>
      <w:r w:rsidRPr="00E25B3B">
        <w:rPr>
          <w:sz w:val="28"/>
          <w:szCs w:val="28"/>
        </w:rPr>
        <w:t xml:space="preserve"> срок в военные комиссариаты для оформления постановки на воинский учет. Оповещают призывников о необходимости личной явки в соответствующий военный комиссариат для постановки на воинский учет. Кроме того, информируют военные комиссариаты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военные комиссариаты. При приеме от граждан документов воинского учета выдают расписки;</w:t>
      </w:r>
    </w:p>
    <w:p w:rsidR="00E25B3B" w:rsidRPr="00E25B3B" w:rsidRDefault="00E25B3B" w:rsidP="00E25B3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E25B3B">
        <w:rPr>
          <w:color w:val="000000"/>
          <w:sz w:val="28"/>
          <w:szCs w:val="28"/>
        </w:rPr>
        <w:tab/>
        <w:t>г) делают отметки о постановке граждан на воинский учет в карточках регистрации или домовых книгах.</w:t>
      </w:r>
    </w:p>
    <w:p w:rsidR="00E25B3B" w:rsidRPr="00E25B3B" w:rsidRDefault="00E25B3B" w:rsidP="00E25B3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E25B3B">
        <w:rPr>
          <w:rFonts w:eastAsia="Calibri"/>
          <w:sz w:val="28"/>
          <w:szCs w:val="28"/>
          <w:lang w:eastAsia="en-US"/>
        </w:rPr>
        <w:tab/>
        <w:t xml:space="preserve">3.6. </w:t>
      </w:r>
      <w:r w:rsidRPr="00E25B3B">
        <w:rPr>
          <w:color w:val="000000"/>
          <w:sz w:val="28"/>
          <w:szCs w:val="28"/>
        </w:rPr>
        <w:t xml:space="preserve">В целях организации и обеспечения снятия граждан с воинского учета работники, осуществляющие воинский учет в администрации </w:t>
      </w:r>
      <w:r w:rsidR="00D874B5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E25B3B">
        <w:rPr>
          <w:color w:val="000000"/>
          <w:sz w:val="28"/>
          <w:szCs w:val="28"/>
        </w:rPr>
        <w:t>:</w:t>
      </w:r>
    </w:p>
    <w:p w:rsidR="00E25B3B" w:rsidRPr="00E25B3B" w:rsidRDefault="00E25B3B" w:rsidP="00E25B3B">
      <w:pPr>
        <w:jc w:val="both"/>
        <w:rPr>
          <w:sz w:val="28"/>
          <w:szCs w:val="28"/>
        </w:rPr>
      </w:pPr>
      <w:r w:rsidRPr="00E25B3B">
        <w:rPr>
          <w:sz w:val="28"/>
          <w:szCs w:val="28"/>
        </w:rPr>
        <w:tab/>
        <w:t xml:space="preserve">а) представляют в военные комиссариаты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документов. Оповещают офицеров запаса и призывников о необходимости личной явки в соответствующий военный комиссариат для снятия с воинского учета. У военнообязанных, убывающих за пределы муниципального образования, решениями военных комиссаров муниципальных образований могут изыматься </w:t>
      </w:r>
      <w:r w:rsidRPr="00E25B3B">
        <w:rPr>
          <w:sz w:val="28"/>
          <w:szCs w:val="28"/>
        </w:rPr>
        <w:lastRenderedPageBreak/>
        <w:t>мобилизационные предписания, о чем делается соответствующая отметка в военных билетах (временных удостоверениях, выданных взамен военных билетов) или справках взамен военных билетов. В случае необходимости уточнения военно-учетных данных военнообязанных их оповещают о необходимости личной явки в военные комиссариаты. При приеме от граждан документов воинского учета и паспортов выдают расписки;</w:t>
      </w:r>
    </w:p>
    <w:p w:rsidR="00E25B3B" w:rsidRPr="00E25B3B" w:rsidRDefault="00E25B3B" w:rsidP="00E25B3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E25B3B">
        <w:rPr>
          <w:color w:val="000000"/>
          <w:sz w:val="28"/>
          <w:szCs w:val="28"/>
        </w:rPr>
        <w:t>б) производят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</w:p>
    <w:p w:rsidR="00E25B3B" w:rsidRPr="00E25B3B" w:rsidRDefault="00E25B3B" w:rsidP="00E25B3B">
      <w:pPr>
        <w:jc w:val="both"/>
        <w:rPr>
          <w:sz w:val="28"/>
          <w:szCs w:val="28"/>
        </w:rPr>
      </w:pPr>
      <w:r w:rsidRPr="00E25B3B">
        <w:rPr>
          <w:sz w:val="28"/>
          <w:szCs w:val="28"/>
        </w:rPr>
        <w:tab/>
        <w:t>в) составляют и представляют в военные комиссариаты в 2-недельный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E25B3B" w:rsidRPr="00E25B3B" w:rsidRDefault="00E25B3B" w:rsidP="00E25B3B">
      <w:pPr>
        <w:jc w:val="both"/>
        <w:rPr>
          <w:sz w:val="28"/>
          <w:szCs w:val="28"/>
        </w:rPr>
      </w:pPr>
      <w:r w:rsidRPr="00E25B3B">
        <w:rPr>
          <w:sz w:val="28"/>
          <w:szCs w:val="28"/>
        </w:rPr>
        <w:tab/>
        <w:t>г) хранят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</w:p>
    <w:p w:rsidR="00E25B3B" w:rsidRPr="00E25B3B" w:rsidRDefault="00E25B3B" w:rsidP="00E25B3B">
      <w:pPr>
        <w:ind w:firstLine="540"/>
        <w:jc w:val="both"/>
        <w:rPr>
          <w:sz w:val="28"/>
          <w:szCs w:val="28"/>
        </w:rPr>
      </w:pPr>
      <w:r w:rsidRPr="00E25B3B">
        <w:rPr>
          <w:sz w:val="28"/>
          <w:szCs w:val="28"/>
        </w:rPr>
        <w:tab/>
        <w:t xml:space="preserve">3.7. </w:t>
      </w:r>
      <w:r w:rsidRPr="00E25B3B">
        <w:rPr>
          <w:rFonts w:eastAsia="Calibri"/>
          <w:sz w:val="28"/>
          <w:szCs w:val="28"/>
          <w:lang w:eastAsia="en-US"/>
        </w:rPr>
        <w:t xml:space="preserve">Работники, осуществляющие воинский учет в администрации </w:t>
      </w:r>
      <w:r w:rsidR="00D874B5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E25B3B">
        <w:rPr>
          <w:rFonts w:eastAsia="Calibri"/>
          <w:sz w:val="28"/>
          <w:szCs w:val="28"/>
          <w:lang w:eastAsia="en-US"/>
        </w:rPr>
        <w:t xml:space="preserve">, </w:t>
      </w:r>
      <w:r w:rsidRPr="00E25B3B">
        <w:rPr>
          <w:sz w:val="28"/>
          <w:szCs w:val="28"/>
        </w:rPr>
        <w:t>ежегодно, до 1 февраля, представляют в соответствующие военные комиссариаты отчеты о результатах осуществления первичного воинского учета в предшествующем году.</w:t>
      </w: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E25B3B" w:rsidRPr="00E25B3B" w:rsidRDefault="00E25B3B" w:rsidP="00E25B3B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A64CD" w:rsidRPr="00CC1F19" w:rsidRDefault="00CA64CD" w:rsidP="00CC1F19">
      <w:pPr>
        <w:pStyle w:val="a5"/>
        <w:jc w:val="both"/>
        <w:rPr>
          <w:rFonts w:ascii="Times New Roman" w:hAnsi="Times New Roman"/>
          <w:sz w:val="28"/>
          <w:szCs w:val="28"/>
        </w:rPr>
      </w:pPr>
    </w:p>
    <w:sectPr w:rsidR="00CA64CD" w:rsidRPr="00CC1F19" w:rsidSect="007E3A7F">
      <w:pgSz w:w="11906" w:h="16838"/>
      <w:pgMar w:top="28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4B5" w:rsidRDefault="00D874B5">
      <w:r>
        <w:separator/>
      </w:r>
    </w:p>
  </w:endnote>
  <w:endnote w:type="continuationSeparator" w:id="0">
    <w:p w:rsidR="00D874B5" w:rsidRDefault="00D87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4B5" w:rsidRDefault="00D874B5">
      <w:r>
        <w:separator/>
      </w:r>
    </w:p>
  </w:footnote>
  <w:footnote w:type="continuationSeparator" w:id="0">
    <w:p w:rsidR="00D874B5" w:rsidRDefault="00D874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30040F"/>
    <w:multiLevelType w:val="multilevel"/>
    <w:tmpl w:val="DB14289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4B154FF"/>
    <w:multiLevelType w:val="singleLevel"/>
    <w:tmpl w:val="14B154FF"/>
    <w:lvl w:ilvl="0">
      <w:start w:val="7"/>
      <w:numFmt w:val="decimal"/>
      <w:suff w:val="space"/>
      <w:lvlText w:val="%1."/>
      <w:lvlJc w:val="left"/>
      <w:rPr>
        <w:rFonts w:cs="Times New Roman"/>
      </w:rPr>
    </w:lvl>
  </w:abstractNum>
  <w:abstractNum w:abstractNumId="4">
    <w:nsid w:val="19867092"/>
    <w:multiLevelType w:val="multilevel"/>
    <w:tmpl w:val="3A1CB64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86D8B"/>
    <w:multiLevelType w:val="multilevel"/>
    <w:tmpl w:val="4A9229A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10">
    <w:nsid w:val="597D5ED3"/>
    <w:multiLevelType w:val="hybridMultilevel"/>
    <w:tmpl w:val="40764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AE451BB"/>
    <w:multiLevelType w:val="hybridMultilevel"/>
    <w:tmpl w:val="2C60E880"/>
    <w:lvl w:ilvl="0" w:tplc="91C0DF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12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102F"/>
    <w:rsid w:val="0002287F"/>
    <w:rsid w:val="00031887"/>
    <w:rsid w:val="00041B80"/>
    <w:rsid w:val="00045EE6"/>
    <w:rsid w:val="0004779D"/>
    <w:rsid w:val="00056CC3"/>
    <w:rsid w:val="00064CEB"/>
    <w:rsid w:val="000763D7"/>
    <w:rsid w:val="0009182B"/>
    <w:rsid w:val="0009655B"/>
    <w:rsid w:val="000D1288"/>
    <w:rsid w:val="000D44F4"/>
    <w:rsid w:val="000F5660"/>
    <w:rsid w:val="00131646"/>
    <w:rsid w:val="00137A20"/>
    <w:rsid w:val="00141DC3"/>
    <w:rsid w:val="00142746"/>
    <w:rsid w:val="00154B20"/>
    <w:rsid w:val="001853C3"/>
    <w:rsid w:val="001C4112"/>
    <w:rsid w:val="001C5824"/>
    <w:rsid w:val="001C7584"/>
    <w:rsid w:val="001F2134"/>
    <w:rsid w:val="0023249F"/>
    <w:rsid w:val="002375EC"/>
    <w:rsid w:val="00260A91"/>
    <w:rsid w:val="0026421B"/>
    <w:rsid w:val="00267286"/>
    <w:rsid w:val="00274C38"/>
    <w:rsid w:val="002933BC"/>
    <w:rsid w:val="002A02A3"/>
    <w:rsid w:val="002A2D97"/>
    <w:rsid w:val="002B1A78"/>
    <w:rsid w:val="002C7EA7"/>
    <w:rsid w:val="002E4145"/>
    <w:rsid w:val="003149A2"/>
    <w:rsid w:val="00337137"/>
    <w:rsid w:val="003436E4"/>
    <w:rsid w:val="003502DB"/>
    <w:rsid w:val="0035112A"/>
    <w:rsid w:val="0035398E"/>
    <w:rsid w:val="003649A4"/>
    <w:rsid w:val="00390A7B"/>
    <w:rsid w:val="003948D6"/>
    <w:rsid w:val="003A0898"/>
    <w:rsid w:val="003B1C02"/>
    <w:rsid w:val="003C04FE"/>
    <w:rsid w:val="003C0F9B"/>
    <w:rsid w:val="003D0332"/>
    <w:rsid w:val="003D705D"/>
    <w:rsid w:val="003E578F"/>
    <w:rsid w:val="003F0A23"/>
    <w:rsid w:val="00457DE4"/>
    <w:rsid w:val="00470308"/>
    <w:rsid w:val="00473647"/>
    <w:rsid w:val="004A7E22"/>
    <w:rsid w:val="004B20CA"/>
    <w:rsid w:val="004F06CE"/>
    <w:rsid w:val="004F1CF3"/>
    <w:rsid w:val="004F6096"/>
    <w:rsid w:val="00513955"/>
    <w:rsid w:val="00515CD4"/>
    <w:rsid w:val="00516A3F"/>
    <w:rsid w:val="00520DD6"/>
    <w:rsid w:val="0052340C"/>
    <w:rsid w:val="00525A6D"/>
    <w:rsid w:val="00547BB6"/>
    <w:rsid w:val="005530C9"/>
    <w:rsid w:val="00565290"/>
    <w:rsid w:val="00567A3E"/>
    <w:rsid w:val="00597400"/>
    <w:rsid w:val="005C63F2"/>
    <w:rsid w:val="005C773C"/>
    <w:rsid w:val="005F47A7"/>
    <w:rsid w:val="006022ED"/>
    <w:rsid w:val="00603155"/>
    <w:rsid w:val="006133EF"/>
    <w:rsid w:val="00620A92"/>
    <w:rsid w:val="00620CE6"/>
    <w:rsid w:val="00630863"/>
    <w:rsid w:val="0063370C"/>
    <w:rsid w:val="0067307B"/>
    <w:rsid w:val="00673BB5"/>
    <w:rsid w:val="00683309"/>
    <w:rsid w:val="006A2490"/>
    <w:rsid w:val="006A29C2"/>
    <w:rsid w:val="006A3942"/>
    <w:rsid w:val="006A4E8B"/>
    <w:rsid w:val="006B141D"/>
    <w:rsid w:val="00707219"/>
    <w:rsid w:val="00707F65"/>
    <w:rsid w:val="007217BF"/>
    <w:rsid w:val="00731BA6"/>
    <w:rsid w:val="00737FD7"/>
    <w:rsid w:val="007456BE"/>
    <w:rsid w:val="00783B6F"/>
    <w:rsid w:val="00791337"/>
    <w:rsid w:val="007C2FD0"/>
    <w:rsid w:val="007C745F"/>
    <w:rsid w:val="007E3A7F"/>
    <w:rsid w:val="007E5E0B"/>
    <w:rsid w:val="00813F5F"/>
    <w:rsid w:val="00853E38"/>
    <w:rsid w:val="00870004"/>
    <w:rsid w:val="008804BD"/>
    <w:rsid w:val="008C03BA"/>
    <w:rsid w:val="008E2351"/>
    <w:rsid w:val="008E34E8"/>
    <w:rsid w:val="00917E12"/>
    <w:rsid w:val="0094169B"/>
    <w:rsid w:val="00952C37"/>
    <w:rsid w:val="00956114"/>
    <w:rsid w:val="00961D54"/>
    <w:rsid w:val="009635D1"/>
    <w:rsid w:val="00985799"/>
    <w:rsid w:val="009925E7"/>
    <w:rsid w:val="009942EE"/>
    <w:rsid w:val="009A3C0D"/>
    <w:rsid w:val="009B13F8"/>
    <w:rsid w:val="009B206D"/>
    <w:rsid w:val="009D45D3"/>
    <w:rsid w:val="009E1E5D"/>
    <w:rsid w:val="009F2655"/>
    <w:rsid w:val="009F6D15"/>
    <w:rsid w:val="00A27109"/>
    <w:rsid w:val="00A60643"/>
    <w:rsid w:val="00A60F53"/>
    <w:rsid w:val="00A81862"/>
    <w:rsid w:val="00A84320"/>
    <w:rsid w:val="00A843CC"/>
    <w:rsid w:val="00A84FEE"/>
    <w:rsid w:val="00A86818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AF123C"/>
    <w:rsid w:val="00B105A2"/>
    <w:rsid w:val="00B11C93"/>
    <w:rsid w:val="00B12572"/>
    <w:rsid w:val="00B12C68"/>
    <w:rsid w:val="00B202A7"/>
    <w:rsid w:val="00B22B70"/>
    <w:rsid w:val="00B30B0E"/>
    <w:rsid w:val="00B50C68"/>
    <w:rsid w:val="00B51725"/>
    <w:rsid w:val="00B56408"/>
    <w:rsid w:val="00B67EB3"/>
    <w:rsid w:val="00B9148F"/>
    <w:rsid w:val="00B940C2"/>
    <w:rsid w:val="00BB7BDC"/>
    <w:rsid w:val="00BC0835"/>
    <w:rsid w:val="00BC1251"/>
    <w:rsid w:val="00BD570A"/>
    <w:rsid w:val="00BE2D43"/>
    <w:rsid w:val="00BE68E8"/>
    <w:rsid w:val="00C0351E"/>
    <w:rsid w:val="00C05ADD"/>
    <w:rsid w:val="00C06C3E"/>
    <w:rsid w:val="00C25D5C"/>
    <w:rsid w:val="00C30985"/>
    <w:rsid w:val="00C3650E"/>
    <w:rsid w:val="00C412DE"/>
    <w:rsid w:val="00C4280A"/>
    <w:rsid w:val="00C90C1F"/>
    <w:rsid w:val="00C93226"/>
    <w:rsid w:val="00CA64CD"/>
    <w:rsid w:val="00CB3D34"/>
    <w:rsid w:val="00CC14EA"/>
    <w:rsid w:val="00CC1662"/>
    <w:rsid w:val="00CC1F19"/>
    <w:rsid w:val="00CC4FF3"/>
    <w:rsid w:val="00CD4E3B"/>
    <w:rsid w:val="00CD521A"/>
    <w:rsid w:val="00CF54B4"/>
    <w:rsid w:val="00D12574"/>
    <w:rsid w:val="00D338AB"/>
    <w:rsid w:val="00D35405"/>
    <w:rsid w:val="00D500D4"/>
    <w:rsid w:val="00D51CD9"/>
    <w:rsid w:val="00D64D96"/>
    <w:rsid w:val="00D80B7D"/>
    <w:rsid w:val="00D83877"/>
    <w:rsid w:val="00D874B5"/>
    <w:rsid w:val="00D9032B"/>
    <w:rsid w:val="00D94E97"/>
    <w:rsid w:val="00D9607D"/>
    <w:rsid w:val="00D978F1"/>
    <w:rsid w:val="00DB4800"/>
    <w:rsid w:val="00DE7DB5"/>
    <w:rsid w:val="00DF6C61"/>
    <w:rsid w:val="00E073D4"/>
    <w:rsid w:val="00E1402A"/>
    <w:rsid w:val="00E1577A"/>
    <w:rsid w:val="00E24689"/>
    <w:rsid w:val="00E25B3B"/>
    <w:rsid w:val="00E43341"/>
    <w:rsid w:val="00E51784"/>
    <w:rsid w:val="00E641DD"/>
    <w:rsid w:val="00E6789F"/>
    <w:rsid w:val="00E85D07"/>
    <w:rsid w:val="00E9292F"/>
    <w:rsid w:val="00E94968"/>
    <w:rsid w:val="00EB1957"/>
    <w:rsid w:val="00EC303C"/>
    <w:rsid w:val="00ED63AC"/>
    <w:rsid w:val="00EE4616"/>
    <w:rsid w:val="00F075B5"/>
    <w:rsid w:val="00F16631"/>
    <w:rsid w:val="00F6549E"/>
    <w:rsid w:val="00FA0BE6"/>
    <w:rsid w:val="00FB79FF"/>
    <w:rsid w:val="00FC31AA"/>
    <w:rsid w:val="00FC4F89"/>
    <w:rsid w:val="00FD3D8E"/>
    <w:rsid w:val="00FF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0">
    <w:name w:val="Основной текст (2) + Курсив"/>
    <w:uiPriority w:val="99"/>
    <w:rsid w:val="00E073D4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character" w:customStyle="1" w:styleId="21">
    <w:name w:val="Основной текст (2)"/>
    <w:uiPriority w:val="99"/>
    <w:rsid w:val="00E073D4"/>
    <w:rPr>
      <w:rFonts w:ascii="Cambria" w:eastAsia="Times New Roman" w:hAnsi="Cambria"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paragraph" w:customStyle="1" w:styleId="ConsPlusNonformat">
    <w:name w:val="ConsPlusNonformat"/>
    <w:uiPriority w:val="99"/>
    <w:rsid w:val="00E073D4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Абзац списка1"/>
    <w:basedOn w:val="a"/>
    <w:rsid w:val="00BE68E8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5079/b26b2e47bd38905e1b2e8e82c424a69d639de74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5F6C6-AACE-4DAA-912F-032ED6DD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1382</Words>
  <Characters>10079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11439</CharactersWithSpaces>
  <SharedDoc>false</SharedDoc>
  <HLinks>
    <vt:vector size="6" baseType="variant">
      <vt:variant>
        <vt:i4>4063301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http://www.consultant.ru/document/cons_doc_LAW_285079/b26b2e47bd38905e1b2e8e82c424a69d639de743/</vt:lpwstr>
      </vt:variant>
      <vt:variant>
        <vt:lpwstr>dst100002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4</cp:revision>
  <cp:lastPrinted>2022-01-19T11:15:00Z</cp:lastPrinted>
  <dcterms:created xsi:type="dcterms:W3CDTF">2022-01-19T10:15:00Z</dcterms:created>
  <dcterms:modified xsi:type="dcterms:W3CDTF">2022-01-19T11:15:00Z</dcterms:modified>
</cp:coreProperties>
</file>