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16B76">
        <w:rPr>
          <w:rFonts w:ascii="Times New Roman" w:hAnsi="Times New Roman"/>
          <w:sz w:val="28"/>
          <w:szCs w:val="28"/>
        </w:rPr>
        <w:t>15 ноября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DA16DC">
        <w:rPr>
          <w:rFonts w:ascii="Times New Roman" w:hAnsi="Times New Roman"/>
          <w:sz w:val="28"/>
          <w:szCs w:val="28"/>
        </w:rPr>
        <w:t>105</w:t>
      </w:r>
    </w:p>
    <w:p w:rsidR="00D16B76" w:rsidRPr="00D16B76" w:rsidRDefault="00D16B76" w:rsidP="00D16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D16B7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 ДОПОЛНЕНИИ ГОСУДАРСТВЕННОГО АДРЕСНОГО РЕЕСТРА</w:t>
      </w:r>
    </w:p>
    <w:p w:rsidR="00D16B76" w:rsidRPr="00D16B76" w:rsidRDefault="00D16B76" w:rsidP="00D16B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D16B7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СВЕДЕНИЯМИ О КАДАСТРОВЫХ НОМЕРАХ</w:t>
      </w: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Default="000B5D1C" w:rsidP="00A31D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180DB1" w:rsidRDefault="00180DB1" w:rsidP="00A31DE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Перечень адресов объектов адресации, подлежащих дополнению сведению о кадастровых номерах в государственном адресном реестре согласно Приложению.</w:t>
      </w:r>
    </w:p>
    <w:p w:rsidR="00B136B4" w:rsidRPr="00180DB1" w:rsidRDefault="00180DB1" w:rsidP="00180DB1">
      <w:pPr>
        <w:spacing w:after="0"/>
        <w:ind w:firstLine="709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2. Дополнить Государственный адресный реестр сведениями о кадастровых номерах объектов адресации согласно Приложению к данному Постановлению.</w:t>
      </w:r>
      <w:r w:rsidR="00D16B76">
        <w:rPr>
          <w:rFonts w:asciiTheme="minorHAnsi" w:eastAsia="Times New Roman" w:hAnsiTheme="minorHAnsi"/>
          <w:color w:val="1A1A1A"/>
          <w:sz w:val="23"/>
          <w:szCs w:val="23"/>
          <w:lang w:eastAsia="ru-RU"/>
        </w:rPr>
        <w:t xml:space="preserve">        </w:t>
      </w:r>
      <w:r w:rsidR="00D16B76" w:rsidRPr="00D16B76">
        <w:rPr>
          <w:rFonts w:ascii="Helvetica" w:eastAsia="Times New Roman" w:hAnsi="Helvetica"/>
          <w:color w:val="1A1A1A"/>
          <w:sz w:val="23"/>
          <w:szCs w:val="23"/>
          <w:lang w:eastAsia="ru-RU"/>
        </w:rPr>
        <w:t xml:space="preserve"> </w:t>
      </w:r>
      <w:r w:rsidR="00D16B76">
        <w:rPr>
          <w:rFonts w:asciiTheme="minorHAnsi" w:eastAsia="Times New Roman" w:hAnsiTheme="minorHAnsi"/>
          <w:color w:val="1A1A1A"/>
          <w:sz w:val="23"/>
          <w:szCs w:val="23"/>
          <w:lang w:eastAsia="ru-RU"/>
        </w:rPr>
        <w:t xml:space="preserve"> </w:t>
      </w:r>
      <w:r w:rsidR="00D16B76" w:rsidRPr="00D16B76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</w:t>
      </w:r>
    </w:p>
    <w:p w:rsidR="00B136B4" w:rsidRPr="00B136B4" w:rsidRDefault="00D16B76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136B4" w:rsidRPr="00B136B4">
        <w:rPr>
          <w:rFonts w:ascii="Times New Roman" w:hAnsi="Times New Roman"/>
          <w:sz w:val="28"/>
          <w:szCs w:val="28"/>
        </w:rPr>
        <w:t>.Настоящее постановление опубликовать (обнародовать).</w:t>
      </w:r>
    </w:p>
    <w:p w:rsidR="00B136B4" w:rsidRPr="00B136B4" w:rsidRDefault="00D16B76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136B4" w:rsidRPr="00B136B4">
        <w:rPr>
          <w:rFonts w:ascii="Times New Roman" w:hAnsi="Times New Roman"/>
          <w:sz w:val="28"/>
          <w:szCs w:val="28"/>
        </w:rPr>
        <w:t>.</w:t>
      </w:r>
      <w:proofErr w:type="gramStart"/>
      <w:r w:rsidR="00B136B4"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136B4"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="00C91B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городского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C91BDF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15.11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</w:t>
            </w:r>
            <w:r w:rsidR="00DA16D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1BDF" w:rsidRDefault="0033752A" w:rsidP="00C91BDF">
      <w:pPr>
        <w:shd w:val="clear" w:color="auto" w:fill="FFFFFF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1BDF">
        <w:rPr>
          <w:rFonts w:ascii="Times New Roman" w:eastAsia="Times New Roman" w:hAnsi="Times New Roman"/>
          <w:sz w:val="28"/>
          <w:szCs w:val="28"/>
          <w:lang w:eastAsia="ru-RU"/>
        </w:rPr>
        <w:t>Перечень</w:t>
      </w:r>
    </w:p>
    <w:p w:rsidR="00C91BDF" w:rsidRPr="00C91BDF" w:rsidRDefault="00C91BDF" w:rsidP="00C91BDF">
      <w:pPr>
        <w:shd w:val="clear" w:color="auto" w:fill="FFFFFF"/>
        <w:jc w:val="center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91BD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адресов объектов адресации, подлежащих дополнению сведениями</w:t>
      </w:r>
    </w:p>
    <w:p w:rsidR="00C91BDF" w:rsidRPr="00C91BDF" w:rsidRDefault="00C91BDF" w:rsidP="00C91BD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C91BDF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о кадастровых номерах в Государственном адресном реестре</w:t>
      </w: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3827"/>
        <w:gridCol w:w="2410"/>
        <w:gridCol w:w="2410"/>
      </w:tblGrid>
      <w:tr w:rsidR="00C91BDF" w:rsidRPr="00EC4AEC" w:rsidTr="00C91BDF">
        <w:tc>
          <w:tcPr>
            <w:tcW w:w="709" w:type="dxa"/>
          </w:tcPr>
          <w:p w:rsidR="00C91BDF" w:rsidRPr="00A21FF1" w:rsidRDefault="00C91BD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</w:tcPr>
          <w:p w:rsidR="00C91BDF" w:rsidRPr="00A21FF1" w:rsidRDefault="00C91BD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объекта адресации</w:t>
            </w:r>
          </w:p>
        </w:tc>
        <w:tc>
          <w:tcPr>
            <w:tcW w:w="2410" w:type="dxa"/>
          </w:tcPr>
          <w:p w:rsidR="00C91BDF" w:rsidRPr="00C91BDF" w:rsidRDefault="00C91BDF" w:rsidP="00C91B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Уникальный номер</w:t>
            </w:r>
          </w:p>
          <w:p w:rsidR="00C91BDF" w:rsidRPr="00C91BDF" w:rsidRDefault="00C91BDF" w:rsidP="00C91B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адреса объекта</w:t>
            </w:r>
          </w:p>
          <w:p w:rsidR="00C91BDF" w:rsidRPr="00C91BDF" w:rsidRDefault="00C91BDF" w:rsidP="00C91B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адресации </w:t>
            </w:r>
            <w:proofErr w:type="gramStart"/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в</w:t>
            </w:r>
            <w:proofErr w:type="gramEnd"/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 xml:space="preserve"> ГАР</w:t>
            </w:r>
          </w:p>
          <w:p w:rsidR="00C91BDF" w:rsidRPr="00A21FF1" w:rsidRDefault="00C91BD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91BDF" w:rsidRPr="00C91BDF" w:rsidRDefault="00C91BDF" w:rsidP="00C91B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Кадастровый</w:t>
            </w:r>
          </w:p>
          <w:p w:rsidR="00C91BDF" w:rsidRPr="00C91BDF" w:rsidRDefault="00C91BDF" w:rsidP="00C91B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номер объекта</w:t>
            </w:r>
          </w:p>
          <w:p w:rsidR="00C91BDF" w:rsidRPr="00C91BDF" w:rsidRDefault="00C91BDF" w:rsidP="00C91BD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</w:pPr>
            <w:r w:rsidRPr="00C91BDF">
              <w:rPr>
                <w:rFonts w:ascii="Times New Roman" w:eastAsia="Times New Roman" w:hAnsi="Times New Roman"/>
                <w:color w:val="1A1A1A"/>
                <w:sz w:val="24"/>
                <w:szCs w:val="24"/>
                <w:lang w:eastAsia="ru-RU"/>
              </w:rPr>
              <w:t>адресации</w:t>
            </w:r>
          </w:p>
          <w:p w:rsidR="00C91BDF" w:rsidRPr="00A21FF1" w:rsidRDefault="00C91BD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91BDF" w:rsidRPr="00E87E1A" w:rsidTr="00C91BDF">
        <w:tc>
          <w:tcPr>
            <w:tcW w:w="709" w:type="dxa"/>
          </w:tcPr>
          <w:p w:rsidR="00C91BDF" w:rsidRPr="00DA16DC" w:rsidRDefault="00C91BD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C91BDF" w:rsidRPr="00DA16DC" w:rsidRDefault="00C91BDF" w:rsidP="00C91B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1-я Омская, дом 8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1BDF" w:rsidRPr="00DA16DC" w:rsidRDefault="00C91BDF" w:rsidP="00C91B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8d63339f-b3e6-42c2-943c-e403542c94b5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1BDF" w:rsidRPr="00DA16DC" w:rsidRDefault="00C91BDF" w:rsidP="00C91B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55:22:110101:9474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BDF" w:rsidRPr="00E87E1A" w:rsidTr="00C91BDF">
        <w:trPr>
          <w:trHeight w:val="939"/>
        </w:trPr>
        <w:tc>
          <w:tcPr>
            <w:tcW w:w="709" w:type="dxa"/>
          </w:tcPr>
          <w:p w:rsidR="00C91BDF" w:rsidRPr="00DA16DC" w:rsidRDefault="00C91BD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C91BDF" w:rsidRPr="00DA16DC" w:rsidRDefault="00C91BDF" w:rsidP="00C91B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Поселковая, дом 24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1BDF" w:rsidRPr="00DA16DC" w:rsidRDefault="00C91BDF" w:rsidP="00C91B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e3912ecb-183d-4530-811e-741d47ea4c7e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DA16DC" w:rsidRPr="00DA16DC" w:rsidRDefault="00DA16DC" w:rsidP="00DA16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55:22:110103:1204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1BDF" w:rsidRPr="00E87E1A" w:rsidTr="00C91BDF">
        <w:tc>
          <w:tcPr>
            <w:tcW w:w="709" w:type="dxa"/>
          </w:tcPr>
          <w:p w:rsidR="00C91BDF" w:rsidRPr="00DA16DC" w:rsidRDefault="00C91BD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DA16DC" w:rsidRPr="00DA16DC" w:rsidRDefault="00DA16DC" w:rsidP="00DA16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Транспортная, дом 17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DA16DC" w:rsidRPr="00DA16DC" w:rsidRDefault="00DA16DC" w:rsidP="00DA16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9e152f27-d1db-46b8-aa48-ed05d9211abd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DA16DC" w:rsidRPr="00DA16DC" w:rsidRDefault="00DA16DC" w:rsidP="00DA16D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16DC">
              <w:rPr>
                <w:rFonts w:ascii="Times New Roman" w:hAnsi="Times New Roman"/>
                <w:color w:val="000000"/>
                <w:sz w:val="24"/>
                <w:szCs w:val="24"/>
              </w:rPr>
              <w:t>55:22:110101:9532</w:t>
            </w:r>
          </w:p>
          <w:p w:rsidR="00C91BDF" w:rsidRPr="00DA16DC" w:rsidRDefault="00C91BDF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472E7"/>
    <w:rsid w:val="00172811"/>
    <w:rsid w:val="00180DB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41015E"/>
    <w:rsid w:val="00447CCE"/>
    <w:rsid w:val="00447F9A"/>
    <w:rsid w:val="00487633"/>
    <w:rsid w:val="00494723"/>
    <w:rsid w:val="004C3B95"/>
    <w:rsid w:val="004F0D52"/>
    <w:rsid w:val="00537955"/>
    <w:rsid w:val="00547BBF"/>
    <w:rsid w:val="00573825"/>
    <w:rsid w:val="00580EBD"/>
    <w:rsid w:val="005A19B7"/>
    <w:rsid w:val="005C52A5"/>
    <w:rsid w:val="005C6EDB"/>
    <w:rsid w:val="005F788D"/>
    <w:rsid w:val="00601711"/>
    <w:rsid w:val="00610FC0"/>
    <w:rsid w:val="006363A7"/>
    <w:rsid w:val="0065189C"/>
    <w:rsid w:val="006A14F7"/>
    <w:rsid w:val="006C772D"/>
    <w:rsid w:val="006E11D3"/>
    <w:rsid w:val="006F2BEB"/>
    <w:rsid w:val="0070153D"/>
    <w:rsid w:val="00705D6B"/>
    <w:rsid w:val="00755499"/>
    <w:rsid w:val="007569D0"/>
    <w:rsid w:val="0077658A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A13A72"/>
    <w:rsid w:val="00A202D7"/>
    <w:rsid w:val="00A21FF1"/>
    <w:rsid w:val="00A31DEC"/>
    <w:rsid w:val="00A5361B"/>
    <w:rsid w:val="00A837DE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91BDF"/>
    <w:rsid w:val="00CB00E0"/>
    <w:rsid w:val="00CE7CCC"/>
    <w:rsid w:val="00CF2723"/>
    <w:rsid w:val="00CF7B52"/>
    <w:rsid w:val="00D16B76"/>
    <w:rsid w:val="00D27DE5"/>
    <w:rsid w:val="00D5283F"/>
    <w:rsid w:val="00D552DF"/>
    <w:rsid w:val="00D572F4"/>
    <w:rsid w:val="00D642ED"/>
    <w:rsid w:val="00DA16DC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F9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13</cp:revision>
  <cp:lastPrinted>2024-11-15T03:25:00Z</cp:lastPrinted>
  <dcterms:created xsi:type="dcterms:W3CDTF">2024-09-26T11:15:00Z</dcterms:created>
  <dcterms:modified xsi:type="dcterms:W3CDTF">2024-11-22T03:59:00Z</dcterms:modified>
</cp:coreProperties>
</file>