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D8" w:rsidRDefault="006B78D8" w:rsidP="006B78D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>21000015450000000034, лот №2 по 9</w:t>
      </w: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5096"/>
        <w:gridCol w:w="5132"/>
      </w:tblGrid>
      <w:tr w:rsidR="006B78D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Р-Н ПОЛТАВСКИЙ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B78D8" w:rsidRDefault="006B78D8" w:rsidP="006B7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«03» июля 2025г.</w:t>
            </w:r>
          </w:p>
        </w:tc>
      </w:tr>
    </w:tbl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Продавцом является: 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Форма процедуры: Аукцион (аренда и продажа земельного участка)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право заключения договора аренды земельных участков, лот с №2 по № 9: земельный участок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2 821,39 RUB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ез учета НДС           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Извещение о проведении настоящей процедуры и документация были размещены «07» июня 2025 года на сайте Единой электронной торговой площадки (АО «ЕЭТП»), по адресу в сети «Интернет»: </w:t>
      </w:r>
      <w:hyperlink r:id="rId4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Состав комиссии. </w:t>
      </w:r>
      <w:r>
        <w:rPr>
          <w:rFonts w:ascii="Times New Roman CYR" w:hAnsi="Times New Roman CYR" w:cs="Times New Roman CYR"/>
          <w:sz w:val="24"/>
          <w:szCs w:val="24"/>
        </w:rPr>
        <w:br/>
        <w:t>На заседании комиссии (единая комиссия по проведению аукционов по продаже и предоставлении в аренду муниципального  имущества и земельных участков, находящихся  в собственности Полтавского городского поселения или государственная собственность на которые не разграничена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при рассмотрения заявок на участие в аукционе на участие присутствовали: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Председатель комиссии: Руденко Марина Ивановна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Зам. председателя комиссии: Кот Юрий Николаевич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Член комиссии: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Зимаков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Сергеевич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Секретарь комиссии: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Карбаева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Гульнара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Гарафовна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5. По окончании срока подачи заявок до 14 часов 00 минут (время московское) «02» июля 2025 года не подано ни одной заявки на участие в процедуре.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21000015450000000034, лот с №2 по № 9</w:t>
      </w:r>
      <w:r>
        <w:rPr>
          <w:rFonts w:ascii="Times New Roman CYR" w:hAnsi="Times New Roman CYR" w:cs="Times New Roman CYR"/>
          <w:sz w:val="24"/>
          <w:szCs w:val="24"/>
        </w:rPr>
        <w:t xml:space="preserve"> несостоявшейся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r:id="rId5" w:history="1">
        <w:r>
          <w:rPr>
            <w:rFonts w:ascii="Times New Roman CYR" w:hAnsi="Times New Roman CYR" w:cs="Times New Roman CYR"/>
            <w:sz w:val="24"/>
            <w:szCs w:val="24"/>
          </w:rPr>
          <w:t>http://178fz.roseltorg.ru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W w:w="0" w:type="auto"/>
        <w:tblInd w:w="136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85"/>
        <w:gridCol w:w="3421"/>
        <w:gridCol w:w="3421"/>
      </w:tblGrid>
      <w:tr w:rsidR="006B78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B78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/Руденко Марина Ивановна/</w:t>
            </w:r>
          </w:p>
        </w:tc>
      </w:tr>
      <w:tr w:rsidR="006B78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/Кот Юрий Николаевич/</w:t>
            </w:r>
          </w:p>
        </w:tc>
      </w:tr>
      <w:tr w:rsidR="006B78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Зимаков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Сергей Сергеевич/</w:t>
            </w:r>
          </w:p>
        </w:tc>
      </w:tr>
      <w:tr w:rsidR="006B78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D8" w:rsidRDefault="006B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Гарафовна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</w:p>
        </w:tc>
      </w:tr>
    </w:tbl>
    <w:p w:rsidR="006B78D8" w:rsidRDefault="006B78D8" w:rsidP="006B78D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053D4" w:rsidRDefault="003053D4"/>
    <w:sectPr w:rsidR="003053D4" w:rsidSect="000F67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8D8"/>
    <w:rsid w:val="003053D4"/>
    <w:rsid w:val="004F4A1B"/>
    <w:rsid w:val="006B78D8"/>
    <w:rsid w:val="0080338A"/>
    <w:rsid w:val="00B31122"/>
    <w:rsid w:val="00BC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%20" TargetMode="External"/><Relationship Id="rId4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Adm_PGT_3</cp:lastModifiedBy>
  <cp:revision>3</cp:revision>
  <cp:lastPrinted>2025-07-03T04:09:00Z</cp:lastPrinted>
  <dcterms:created xsi:type="dcterms:W3CDTF">2025-07-03T04:08:00Z</dcterms:created>
  <dcterms:modified xsi:type="dcterms:W3CDTF">2025-07-03T04:10:00Z</dcterms:modified>
</cp:coreProperties>
</file>