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E0" w:rsidRDefault="00B020E0" w:rsidP="00B02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B52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B020E0" w:rsidRDefault="00B020E0" w:rsidP="00B020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E73B52">
        <w:rPr>
          <w:rFonts w:ascii="Times New Roman" w:eastAsia="Times New Roman" w:hAnsi="Times New Roman" w:cs="Times New Roman"/>
          <w:sz w:val="28"/>
          <w:szCs w:val="28"/>
        </w:rPr>
        <w:t>оценки эффективности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налоговых расходов </w:t>
      </w:r>
    </w:p>
    <w:p w:rsidR="00B020E0" w:rsidRDefault="00B020E0" w:rsidP="00B020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3D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Полтав</w:t>
      </w:r>
      <w:r w:rsidRPr="00973D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</w:t>
      </w:r>
      <w:r w:rsidRPr="00973D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кого поселения </w:t>
      </w:r>
    </w:p>
    <w:p w:rsidR="00B020E0" w:rsidRPr="00E73B52" w:rsidRDefault="00B020E0" w:rsidP="00B020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D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Полтавского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2023 год</w:t>
      </w:r>
    </w:p>
    <w:p w:rsidR="00B020E0" w:rsidRDefault="00B020E0" w:rsidP="00B02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0E0" w:rsidRDefault="00B020E0" w:rsidP="00B02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618">
        <w:rPr>
          <w:rFonts w:ascii="Times New Roman" w:eastAsia="Times New Roman" w:hAnsi="Times New Roman" w:cs="Times New Roman"/>
          <w:sz w:val="24"/>
          <w:szCs w:val="24"/>
        </w:rPr>
        <w:t>Оценка эффектив</w:t>
      </w:r>
      <w:r>
        <w:rPr>
          <w:rFonts w:ascii="Times New Roman" w:eastAsia="Times New Roman" w:hAnsi="Times New Roman" w:cs="Times New Roman"/>
          <w:sz w:val="24"/>
          <w:szCs w:val="24"/>
        </w:rPr>
        <w:t>ности налоговых расходов за 2023</w:t>
      </w:r>
      <w:r w:rsidRPr="00E04618">
        <w:rPr>
          <w:rFonts w:ascii="Times New Roman" w:eastAsia="Times New Roman" w:hAnsi="Times New Roman" w:cs="Times New Roman"/>
          <w:sz w:val="24"/>
          <w:szCs w:val="24"/>
        </w:rPr>
        <w:t xml:space="preserve"> год проведена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Pr="00E04618">
        <w:rPr>
          <w:rFonts w:ascii="Times New Roman" w:eastAsia="Times New Roman" w:hAnsi="Times New Roman" w:cs="Times New Roman"/>
          <w:sz w:val="24"/>
          <w:szCs w:val="24"/>
        </w:rPr>
        <w:t xml:space="preserve">порядком, утвержденным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Полтавского городского поселения Полтавского муниципального района Омской области от 06.04.2020 г. № 40 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Порядка </w:t>
      </w:r>
      <w:r w:rsidRPr="00E04618">
        <w:rPr>
          <w:rFonts w:ascii="Times New Roman" w:eastAsia="Times New Roman" w:hAnsi="Times New Roman" w:cs="Times New Roman"/>
          <w:sz w:val="24"/>
          <w:szCs w:val="24"/>
        </w:rPr>
        <w:t>налоговых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расходов Полтавского городского поселения Полтавского муниципального района Омской области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B020E0" w:rsidRDefault="00B020E0" w:rsidP="00B02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0E0" w:rsidRDefault="00B020E0" w:rsidP="00B020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Информация по н</w:t>
      </w:r>
      <w:r w:rsidRPr="003C1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логовым льготам</w:t>
      </w:r>
      <w:r w:rsidRPr="003C1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20E0" w:rsidRDefault="00B020E0" w:rsidP="00B020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1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Полтавского городского </w:t>
      </w:r>
      <w:r w:rsidRPr="003C1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поселения </w:t>
      </w:r>
    </w:p>
    <w:p w:rsidR="00B020E0" w:rsidRPr="003C1979" w:rsidRDefault="00B020E0" w:rsidP="00B020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1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Полтавского муниципального района Омской области</w:t>
      </w:r>
    </w:p>
    <w:p w:rsidR="00B020E0" w:rsidRPr="003C1979" w:rsidRDefault="00B020E0" w:rsidP="00B02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10031" w:type="dxa"/>
        <w:tblLook w:val="04A0"/>
      </w:tblPr>
      <w:tblGrid>
        <w:gridCol w:w="675"/>
        <w:gridCol w:w="4820"/>
        <w:gridCol w:w="4536"/>
      </w:tblGrid>
      <w:tr w:rsidR="00B020E0" w:rsidTr="00283156">
        <w:tc>
          <w:tcPr>
            <w:tcW w:w="5495" w:type="dxa"/>
            <w:gridSpan w:val="2"/>
          </w:tcPr>
          <w:p w:rsidR="00B020E0" w:rsidRDefault="00B020E0" w:rsidP="0028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4536" w:type="dxa"/>
          </w:tcPr>
          <w:p w:rsidR="00B020E0" w:rsidRDefault="00B020E0" w:rsidP="0028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B020E0" w:rsidTr="00283156">
        <w:tc>
          <w:tcPr>
            <w:tcW w:w="675" w:type="dxa"/>
          </w:tcPr>
          <w:p w:rsidR="00B020E0" w:rsidRDefault="00B020E0" w:rsidP="0028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020E0" w:rsidRDefault="00B020E0" w:rsidP="0028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020E0" w:rsidRDefault="00B020E0" w:rsidP="0028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0E0" w:rsidTr="00283156">
        <w:tc>
          <w:tcPr>
            <w:tcW w:w="10031" w:type="dxa"/>
            <w:gridSpan w:val="3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характеристики налоговых расходов</w:t>
            </w:r>
          </w:p>
        </w:tc>
      </w:tr>
      <w:tr w:rsidR="00B020E0" w:rsidTr="00283156">
        <w:tc>
          <w:tcPr>
            <w:tcW w:w="675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правовые акты, которыми предусматриваются налоговые льготы, освобождения и иные преференции по местным налогам</w:t>
            </w:r>
          </w:p>
        </w:tc>
        <w:tc>
          <w:tcPr>
            <w:tcW w:w="4536" w:type="dxa"/>
          </w:tcPr>
          <w:p w:rsidR="00B020E0" w:rsidRPr="00B020E0" w:rsidRDefault="00B020E0" w:rsidP="00B020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Совета </w:t>
            </w:r>
            <w:r w:rsidRPr="00B02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Полтавского городского </w:t>
            </w:r>
            <w:r w:rsidRPr="00B02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 Полтавского муниципального района Омской области от 29.11.2019 года № 65 «</w:t>
            </w:r>
            <w:r w:rsidRPr="00B0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введении на территории муниципального образования Полтавского городского поселения Полтавского муниципального района Омской области</w:t>
            </w:r>
          </w:p>
          <w:p w:rsidR="00B020E0" w:rsidRPr="00B020E0" w:rsidRDefault="00B020E0" w:rsidP="00B020E0">
            <w:pPr>
              <w:pStyle w:val="a3"/>
              <w:rPr>
                <w:color w:val="FF0000"/>
                <w:sz w:val="24"/>
                <w:szCs w:val="24"/>
              </w:rPr>
            </w:pPr>
            <w:r w:rsidRPr="00B0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земельного налога</w:t>
            </w:r>
            <w:r w:rsidRPr="00B020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020E0" w:rsidTr="00283156">
        <w:tc>
          <w:tcPr>
            <w:tcW w:w="675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налогов, по которым установлены льготы</w:t>
            </w:r>
          </w:p>
        </w:tc>
        <w:tc>
          <w:tcPr>
            <w:tcW w:w="4536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</w:tr>
      <w:tr w:rsidR="00B020E0" w:rsidTr="00283156">
        <w:tc>
          <w:tcPr>
            <w:tcW w:w="675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плательщиков, для которых предусмотрены льготы</w:t>
            </w:r>
          </w:p>
        </w:tc>
        <w:tc>
          <w:tcPr>
            <w:tcW w:w="4536" w:type="dxa"/>
          </w:tcPr>
          <w:p w:rsidR="00B020E0" w:rsidRP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0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20E0">
              <w:rPr>
                <w:rFonts w:ascii="Times New Roman" w:eastAsia="Times New Roman" w:hAnsi="Times New Roman" w:cs="Times New Roman"/>
                <w:sz w:val="24"/>
                <w:szCs w:val="24"/>
              </w:rPr>
              <w:t>екоммерческие организации, созданные в форме учреждений муниципальным образованием и органы местного самоуправления</w:t>
            </w:r>
          </w:p>
        </w:tc>
      </w:tr>
      <w:tr w:rsidR="00B020E0" w:rsidTr="00283156">
        <w:tc>
          <w:tcPr>
            <w:tcW w:w="675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4536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Созданные органами местного самоуправления, органами государственной власти</w:t>
            </w:r>
          </w:p>
        </w:tc>
      </w:tr>
      <w:tr w:rsidR="00B020E0" w:rsidTr="00283156">
        <w:tc>
          <w:tcPr>
            <w:tcW w:w="675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4536" w:type="dxa"/>
          </w:tcPr>
          <w:p w:rsidR="00B020E0" w:rsidRDefault="00B71618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  <w:r w:rsidR="00B020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020E0" w:rsidTr="00283156">
        <w:tc>
          <w:tcPr>
            <w:tcW w:w="675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4536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действия НПА</w:t>
            </w:r>
          </w:p>
        </w:tc>
      </w:tr>
      <w:tr w:rsidR="00B020E0" w:rsidTr="00283156">
        <w:tc>
          <w:tcPr>
            <w:tcW w:w="675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B020E0" w:rsidRPr="002B1267" w:rsidRDefault="00B020E0" w:rsidP="0028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прекращения действия </w:t>
            </w:r>
            <w:proofErr w:type="gramStart"/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налоговых</w:t>
            </w:r>
            <w:proofErr w:type="gramEnd"/>
          </w:p>
          <w:p w:rsidR="00B020E0" w:rsidRPr="002B1267" w:rsidRDefault="00B020E0" w:rsidP="0028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льгот, освобождений и иных преференций</w:t>
            </w:r>
          </w:p>
          <w:p w:rsidR="00B020E0" w:rsidRPr="002B1267" w:rsidRDefault="00B020E0" w:rsidP="0028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налогам,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установленная</w:t>
            </w:r>
            <w:proofErr w:type="gramEnd"/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нормативными правовыми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>актами муниципального образования</w:t>
            </w:r>
          </w:p>
        </w:tc>
        <w:tc>
          <w:tcPr>
            <w:tcW w:w="4536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B020E0" w:rsidTr="00283156">
        <w:tc>
          <w:tcPr>
            <w:tcW w:w="10031" w:type="dxa"/>
            <w:gridSpan w:val="3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характеристики налоговых расходов</w:t>
            </w:r>
          </w:p>
        </w:tc>
      </w:tr>
      <w:tr w:rsidR="00B020E0" w:rsidTr="00283156">
        <w:tc>
          <w:tcPr>
            <w:tcW w:w="675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налоговых льгот</w:t>
            </w:r>
          </w:p>
        </w:tc>
        <w:tc>
          <w:tcPr>
            <w:tcW w:w="4536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налоговой нагрузки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финансируемые за счет средств местного и районного бюджетов, способствующие экономии бюджетных средств</w:t>
            </w:r>
          </w:p>
        </w:tc>
      </w:tr>
      <w:tr w:rsidR="00B020E0" w:rsidTr="00283156">
        <w:tc>
          <w:tcPr>
            <w:tcW w:w="675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B020E0" w:rsidRPr="00943F32" w:rsidRDefault="00B020E0" w:rsidP="0028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достижения целей</w:t>
            </w:r>
          </w:p>
          <w:p w:rsidR="00B020E0" w:rsidRPr="00943F32" w:rsidRDefault="00B020E0" w:rsidP="0028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программ и (или) целей</w:t>
            </w:r>
          </w:p>
          <w:p w:rsidR="00B020E0" w:rsidRPr="00943F32" w:rsidRDefault="00B020E0" w:rsidP="0028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 экономической политики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 программам, в связи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предоставлением</w:t>
            </w:r>
          </w:p>
          <w:p w:rsidR="00B020E0" w:rsidRPr="00943F32" w:rsidRDefault="00B020E0" w:rsidP="0028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освобождений и иных преференций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налогам </w:t>
            </w:r>
          </w:p>
        </w:tc>
        <w:tc>
          <w:tcPr>
            <w:tcW w:w="4536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налоговой нагрузки на учреждения, финансируемые за счет средств местного и районного бюджетов, способствующие экономии бюджетных средств</w:t>
            </w:r>
          </w:p>
        </w:tc>
      </w:tr>
      <w:tr w:rsidR="00B020E0" w:rsidTr="00283156">
        <w:tc>
          <w:tcPr>
            <w:tcW w:w="675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020E0" w:rsidRPr="00943F32" w:rsidRDefault="00B020E0" w:rsidP="0028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льгот,</w:t>
            </w:r>
          </w:p>
          <w:p w:rsidR="00B020E0" w:rsidRPr="00943F32" w:rsidRDefault="00B020E0" w:rsidP="0028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освобождений и иных преференций </w:t>
            </w:r>
            <w:proofErr w:type="gramStart"/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020E0" w:rsidRPr="00943F32" w:rsidRDefault="00B020E0" w:rsidP="002831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налогам</w:t>
            </w:r>
          </w:p>
        </w:tc>
        <w:tc>
          <w:tcPr>
            <w:tcW w:w="4536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земельного налога</w:t>
            </w:r>
          </w:p>
        </w:tc>
      </w:tr>
      <w:tr w:rsidR="00B020E0" w:rsidTr="00283156">
        <w:tc>
          <w:tcPr>
            <w:tcW w:w="675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4536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налоговые расходы</w:t>
            </w:r>
          </w:p>
        </w:tc>
      </w:tr>
      <w:tr w:rsidR="00B020E0" w:rsidTr="00283156">
        <w:tc>
          <w:tcPr>
            <w:tcW w:w="675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представляются налоговые льготы, освобождения и иные преференции по налогам</w:t>
            </w:r>
          </w:p>
        </w:tc>
        <w:tc>
          <w:tcPr>
            <w:tcW w:w="4536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0,3% и 1,5%</w:t>
            </w:r>
          </w:p>
        </w:tc>
      </w:tr>
      <w:tr w:rsidR="00B020E0" w:rsidTr="00283156">
        <w:tc>
          <w:tcPr>
            <w:tcW w:w="675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</w:t>
            </w:r>
          </w:p>
        </w:tc>
        <w:tc>
          <w:tcPr>
            <w:tcW w:w="4536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налогообложения</w:t>
            </w:r>
          </w:p>
        </w:tc>
      </w:tr>
      <w:tr w:rsidR="00B020E0" w:rsidTr="00283156">
        <w:tc>
          <w:tcPr>
            <w:tcW w:w="10031" w:type="dxa"/>
            <w:gridSpan w:val="3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Фискальные характеристики налоговых расходов</w:t>
            </w:r>
          </w:p>
        </w:tc>
      </w:tr>
      <w:tr w:rsidR="00B020E0" w:rsidTr="00283156">
        <w:tc>
          <w:tcPr>
            <w:tcW w:w="675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льгот, освобождений и иных преференций (включая пониженные, дифференцированные налоговые ставки), представленных категориям плательщиков (тыс. рублей)</w:t>
            </w:r>
          </w:p>
        </w:tc>
        <w:tc>
          <w:tcPr>
            <w:tcW w:w="4536" w:type="dxa"/>
          </w:tcPr>
          <w:p w:rsidR="00B020E0" w:rsidRDefault="00B71618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020E0">
              <w:rPr>
                <w:rFonts w:ascii="Times New Roman" w:hAnsi="Times New Roman" w:cs="Times New Roman"/>
                <w:sz w:val="24"/>
                <w:szCs w:val="24"/>
              </w:rPr>
              <w:t xml:space="preserve"> г. - 6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020E0" w:rsidTr="00283156">
        <w:tc>
          <w:tcPr>
            <w:tcW w:w="675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льгот, освобождений и иных преференций по каждой категории плательщиков, единиц</w:t>
            </w:r>
          </w:p>
        </w:tc>
        <w:tc>
          <w:tcPr>
            <w:tcW w:w="4536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</w:tr>
      <w:tr w:rsidR="00B020E0" w:rsidTr="00283156">
        <w:tc>
          <w:tcPr>
            <w:tcW w:w="675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налоговых расходов</w:t>
            </w:r>
          </w:p>
        </w:tc>
        <w:tc>
          <w:tcPr>
            <w:tcW w:w="4536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эффективным</w:t>
            </w:r>
          </w:p>
        </w:tc>
      </w:tr>
      <w:tr w:rsidR="00B020E0" w:rsidTr="00283156">
        <w:tc>
          <w:tcPr>
            <w:tcW w:w="675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(самоокупаемости) налоговых расходов (в отношении стимулирующих налоговых расходов)</w:t>
            </w:r>
          </w:p>
        </w:tc>
        <w:tc>
          <w:tcPr>
            <w:tcW w:w="4536" w:type="dxa"/>
          </w:tcPr>
          <w:p w:rsidR="00B020E0" w:rsidRDefault="00B020E0" w:rsidP="002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Стимулирующие налоговые расходы не предоставлялись</w:t>
            </w:r>
          </w:p>
        </w:tc>
      </w:tr>
    </w:tbl>
    <w:p w:rsidR="00B020E0" w:rsidRDefault="00B020E0" w:rsidP="00B020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0E0" w:rsidRDefault="00B020E0" w:rsidP="00B020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90E">
        <w:rPr>
          <w:rFonts w:ascii="Times New Roman" w:hAnsi="Times New Roman" w:cs="Times New Roman"/>
          <w:sz w:val="24"/>
          <w:szCs w:val="24"/>
        </w:rPr>
        <w:t>Налоговая льгота по земельному налогу юридическим лицам предоставлялась для снижения налоговой нагрузки на учреждения, финансируемые за счет средств местного и районного бюджетов, способствующая экономии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. Экономическая эффективность предоставленных налоговых льгот бюджета поселения обеспечивает возложенных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учреждения и органы </w:t>
      </w:r>
      <w:r w:rsidRPr="00BD19FD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выполнение функциональных задач в интересах поселения. </w:t>
      </w:r>
      <w:r w:rsidRPr="00BD19FD">
        <w:rPr>
          <w:rFonts w:ascii="Times New Roman" w:eastAsia="Times New Roman" w:hAnsi="Times New Roman" w:cs="Times New Roman"/>
          <w:sz w:val="24"/>
          <w:szCs w:val="24"/>
        </w:rPr>
        <w:t>Отмена льготы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9FD">
        <w:rPr>
          <w:rFonts w:ascii="Times New Roman" w:eastAsia="Times New Roman" w:hAnsi="Times New Roman" w:cs="Times New Roman"/>
          <w:sz w:val="24"/>
          <w:szCs w:val="24"/>
        </w:rPr>
        <w:t>увеличит нагрузку на бюджет.</w:t>
      </w:r>
      <w:r w:rsidRPr="00820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9FD">
        <w:rPr>
          <w:rFonts w:ascii="Times New Roman" w:eastAsia="Times New Roman" w:hAnsi="Times New Roman" w:cs="Times New Roman"/>
          <w:sz w:val="24"/>
          <w:szCs w:val="24"/>
        </w:rPr>
        <w:t>Социальным эффектом служит стабильность работы бюджетных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9FD">
        <w:rPr>
          <w:rFonts w:ascii="Times New Roman" w:eastAsia="Times New Roman" w:hAnsi="Times New Roman" w:cs="Times New Roman"/>
          <w:sz w:val="24"/>
          <w:szCs w:val="24"/>
        </w:rPr>
        <w:t>учреждений, возможность направления расходов на социально-значимые мероприятия.</w:t>
      </w:r>
    </w:p>
    <w:p w:rsidR="00B020E0" w:rsidRPr="00BD19FD" w:rsidRDefault="00B020E0" w:rsidP="00B02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действия НПА по налоговому расходу льгота была востребована. </w:t>
      </w:r>
      <w:r w:rsidRPr="00BF24E3">
        <w:rPr>
          <w:rFonts w:ascii="Times New Roman" w:hAnsi="Times New Roman" w:cs="Times New Roman"/>
          <w:sz w:val="24"/>
          <w:szCs w:val="24"/>
        </w:rPr>
        <w:t xml:space="preserve"> Потерь </w:t>
      </w:r>
      <w:proofErr w:type="gramStart"/>
      <w:r w:rsidRPr="00BF24E3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Полтавского городского </w:t>
      </w:r>
      <w:r w:rsidRPr="00BF24E3">
        <w:rPr>
          <w:rFonts w:ascii="Times New Roman" w:hAnsi="Times New Roman" w:cs="Times New Roman"/>
          <w:sz w:val="24"/>
          <w:szCs w:val="24"/>
        </w:rPr>
        <w:t>поселения Полтавского муниципального района Омской области</w:t>
      </w:r>
      <w:proofErr w:type="gramEnd"/>
      <w:r w:rsidRPr="00BF24E3">
        <w:rPr>
          <w:rFonts w:ascii="Times New Roman" w:hAnsi="Times New Roman" w:cs="Times New Roman"/>
          <w:sz w:val="24"/>
          <w:szCs w:val="24"/>
        </w:rPr>
        <w:t xml:space="preserve"> в результате предоставления налоговых расходов нет.</w:t>
      </w:r>
      <w:r w:rsidRPr="00820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9FD">
        <w:rPr>
          <w:rFonts w:ascii="Times New Roman" w:eastAsia="Times New Roman" w:hAnsi="Times New Roman" w:cs="Times New Roman"/>
          <w:sz w:val="24"/>
          <w:szCs w:val="24"/>
        </w:rPr>
        <w:t>Таким образ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ом, налоговые расходы </w:t>
      </w:r>
      <w:r w:rsidRPr="00BD19FD">
        <w:rPr>
          <w:rFonts w:ascii="Times New Roman" w:eastAsia="Times New Roman" w:hAnsi="Times New Roman" w:cs="Times New Roman"/>
          <w:sz w:val="24"/>
          <w:szCs w:val="24"/>
        </w:rPr>
        <w:t>признаются эффективными и не требуют отмены.</w:t>
      </w:r>
    </w:p>
    <w:p w:rsidR="00B020E0" w:rsidRDefault="00B020E0" w:rsidP="00B0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20E0" w:rsidRDefault="00B020E0" w:rsidP="00B0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20E0" w:rsidRDefault="00B020E0" w:rsidP="00B0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Полтавского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М.И. Руденко</w:t>
      </w:r>
    </w:p>
    <w:p w:rsidR="00B020E0" w:rsidRPr="00BF24E3" w:rsidRDefault="00B020E0" w:rsidP="00B020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20E0" w:rsidRDefault="00B71618" w:rsidP="00B02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«28» июня 2024</w:t>
      </w:r>
      <w:r w:rsidR="00B020E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04618" w:rsidRDefault="00E04618">
      <w:pPr>
        <w:rPr>
          <w:rFonts w:ascii="Times New Roman" w:hAnsi="Times New Roman" w:cs="Times New Roman"/>
          <w:sz w:val="24"/>
          <w:szCs w:val="24"/>
        </w:rPr>
      </w:pPr>
    </w:p>
    <w:p w:rsidR="00E04618" w:rsidRDefault="00E04618">
      <w:pPr>
        <w:rPr>
          <w:rFonts w:ascii="Times New Roman" w:hAnsi="Times New Roman" w:cs="Times New Roman"/>
          <w:sz w:val="24"/>
          <w:szCs w:val="24"/>
        </w:rPr>
      </w:pPr>
    </w:p>
    <w:p w:rsidR="00E04618" w:rsidRDefault="00E04618">
      <w:pPr>
        <w:rPr>
          <w:rFonts w:ascii="Times New Roman" w:hAnsi="Times New Roman" w:cs="Times New Roman"/>
          <w:sz w:val="24"/>
          <w:szCs w:val="24"/>
        </w:rPr>
      </w:pPr>
    </w:p>
    <w:p w:rsidR="00E04618" w:rsidRDefault="00E04618">
      <w:pPr>
        <w:rPr>
          <w:rFonts w:ascii="Times New Roman" w:hAnsi="Times New Roman" w:cs="Times New Roman"/>
          <w:sz w:val="24"/>
          <w:szCs w:val="24"/>
        </w:rPr>
      </w:pPr>
    </w:p>
    <w:p w:rsidR="00E04618" w:rsidRDefault="00E04618">
      <w:pPr>
        <w:rPr>
          <w:rFonts w:ascii="Times New Roman" w:hAnsi="Times New Roman" w:cs="Times New Roman"/>
          <w:sz w:val="24"/>
          <w:szCs w:val="24"/>
        </w:rPr>
      </w:pPr>
    </w:p>
    <w:p w:rsidR="00E04618" w:rsidRDefault="00E04618">
      <w:pPr>
        <w:rPr>
          <w:rFonts w:ascii="Times New Roman" w:hAnsi="Times New Roman" w:cs="Times New Roman"/>
          <w:sz w:val="24"/>
          <w:szCs w:val="24"/>
        </w:rPr>
      </w:pPr>
    </w:p>
    <w:p w:rsidR="00E04618" w:rsidRDefault="00E04618">
      <w:pPr>
        <w:rPr>
          <w:rFonts w:ascii="Times New Roman" w:hAnsi="Times New Roman" w:cs="Times New Roman"/>
          <w:sz w:val="24"/>
          <w:szCs w:val="24"/>
        </w:rPr>
      </w:pPr>
    </w:p>
    <w:p w:rsidR="00E04618" w:rsidRPr="00846AB0" w:rsidRDefault="00E04618">
      <w:pPr>
        <w:rPr>
          <w:rFonts w:ascii="Times New Roman" w:hAnsi="Times New Roman" w:cs="Times New Roman"/>
          <w:sz w:val="24"/>
          <w:szCs w:val="24"/>
        </w:rPr>
      </w:pPr>
    </w:p>
    <w:sectPr w:rsidR="00E04618" w:rsidRPr="00846AB0" w:rsidSect="00B71618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46AB0"/>
    <w:rsid w:val="00031641"/>
    <w:rsid w:val="0005703D"/>
    <w:rsid w:val="000671EE"/>
    <w:rsid w:val="00067532"/>
    <w:rsid w:val="000800A4"/>
    <w:rsid w:val="00091848"/>
    <w:rsid w:val="00097A11"/>
    <w:rsid w:val="00103892"/>
    <w:rsid w:val="00103D7A"/>
    <w:rsid w:val="00122093"/>
    <w:rsid w:val="001243DF"/>
    <w:rsid w:val="0018073A"/>
    <w:rsid w:val="001923C5"/>
    <w:rsid w:val="001F74B8"/>
    <w:rsid w:val="0021490B"/>
    <w:rsid w:val="00214FA4"/>
    <w:rsid w:val="002153BF"/>
    <w:rsid w:val="0022490E"/>
    <w:rsid w:val="002519C3"/>
    <w:rsid w:val="00270BDC"/>
    <w:rsid w:val="002B1267"/>
    <w:rsid w:val="002B4B48"/>
    <w:rsid w:val="00312189"/>
    <w:rsid w:val="00326045"/>
    <w:rsid w:val="00360A5E"/>
    <w:rsid w:val="00366522"/>
    <w:rsid w:val="003815AB"/>
    <w:rsid w:val="0039695F"/>
    <w:rsid w:val="003C1979"/>
    <w:rsid w:val="003C3471"/>
    <w:rsid w:val="004435BB"/>
    <w:rsid w:val="00444ECF"/>
    <w:rsid w:val="00452899"/>
    <w:rsid w:val="004750ED"/>
    <w:rsid w:val="00496F58"/>
    <w:rsid w:val="004A643E"/>
    <w:rsid w:val="00565648"/>
    <w:rsid w:val="0058140B"/>
    <w:rsid w:val="005E3266"/>
    <w:rsid w:val="005F6D18"/>
    <w:rsid w:val="00657814"/>
    <w:rsid w:val="00672FA4"/>
    <w:rsid w:val="006A2C29"/>
    <w:rsid w:val="006A68CE"/>
    <w:rsid w:val="006C10CF"/>
    <w:rsid w:val="006C7AE4"/>
    <w:rsid w:val="006D684F"/>
    <w:rsid w:val="007909D6"/>
    <w:rsid w:val="007A78CB"/>
    <w:rsid w:val="007C5EF2"/>
    <w:rsid w:val="007E4F9C"/>
    <w:rsid w:val="007E7CBC"/>
    <w:rsid w:val="0080668A"/>
    <w:rsid w:val="008160BA"/>
    <w:rsid w:val="008209ED"/>
    <w:rsid w:val="00846AB0"/>
    <w:rsid w:val="00872FBB"/>
    <w:rsid w:val="00882137"/>
    <w:rsid w:val="008C7714"/>
    <w:rsid w:val="00943F32"/>
    <w:rsid w:val="00973DC1"/>
    <w:rsid w:val="00A04910"/>
    <w:rsid w:val="00A41664"/>
    <w:rsid w:val="00A45742"/>
    <w:rsid w:val="00A629D9"/>
    <w:rsid w:val="00AB5365"/>
    <w:rsid w:val="00AD0073"/>
    <w:rsid w:val="00B020E0"/>
    <w:rsid w:val="00B144ED"/>
    <w:rsid w:val="00B71618"/>
    <w:rsid w:val="00BD19FD"/>
    <w:rsid w:val="00BE12E2"/>
    <w:rsid w:val="00BF24E3"/>
    <w:rsid w:val="00C61C3D"/>
    <w:rsid w:val="00C84EA8"/>
    <w:rsid w:val="00CC6643"/>
    <w:rsid w:val="00D20B58"/>
    <w:rsid w:val="00D22891"/>
    <w:rsid w:val="00D30ED3"/>
    <w:rsid w:val="00D625C6"/>
    <w:rsid w:val="00D7035D"/>
    <w:rsid w:val="00D91E4C"/>
    <w:rsid w:val="00DC4C0B"/>
    <w:rsid w:val="00DE1C84"/>
    <w:rsid w:val="00E04618"/>
    <w:rsid w:val="00E5125D"/>
    <w:rsid w:val="00E73B52"/>
    <w:rsid w:val="00EB78CC"/>
    <w:rsid w:val="00EF2CD5"/>
    <w:rsid w:val="00F342A8"/>
    <w:rsid w:val="00F363E2"/>
    <w:rsid w:val="00F61FE8"/>
    <w:rsid w:val="00FB5922"/>
    <w:rsid w:val="00FC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FE8"/>
    <w:pPr>
      <w:spacing w:after="0" w:line="240" w:lineRule="auto"/>
    </w:pPr>
  </w:style>
  <w:style w:type="table" w:styleId="a4">
    <w:name w:val="Table Grid"/>
    <w:basedOn w:val="a1"/>
    <w:uiPriority w:val="59"/>
    <w:rsid w:val="007E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020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budg20201</dc:creator>
  <cp:keywords/>
  <dc:description/>
  <cp:lastModifiedBy>Specialist</cp:lastModifiedBy>
  <cp:revision>43</cp:revision>
  <cp:lastPrinted>2023-06-29T09:25:00Z</cp:lastPrinted>
  <dcterms:created xsi:type="dcterms:W3CDTF">2020-05-18T03:11:00Z</dcterms:created>
  <dcterms:modified xsi:type="dcterms:W3CDTF">2024-07-23T05:31:00Z</dcterms:modified>
</cp:coreProperties>
</file>