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Отчет о проделанной работе за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Деятельность администрации регламентируется федеральным законом № 131-ФЗ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РФ», другими федеральными и региональными законами</w:t>
      </w:r>
      <w:r>
        <w:rPr>
          <w:rFonts w:ascii="Times New Roman" w:hAnsi="Times New Roman"/>
          <w:color w:val="000000"/>
          <w:sz w:val="28"/>
        </w:rPr>
        <w:t xml:space="preserve">, Уставом поселения, муниципальными нормативно-правовыми актами и осуществляется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взаимодействии с </w:t>
      </w:r>
      <w:r>
        <w:rPr>
          <w:rFonts w:ascii="Times New Roman" w:hAnsi="Times New Roman"/>
          <w:sz w:val="28"/>
        </w:rPr>
        <w:t xml:space="preserve">областными структурами, </w:t>
      </w:r>
      <w:r>
        <w:rPr>
          <w:rFonts w:ascii="Times New Roman" w:hAnsi="Times New Roman"/>
          <w:sz w:val="28"/>
        </w:rPr>
        <w:t xml:space="preserve">администрацией района, </w:t>
      </w:r>
      <w:r>
        <w:rPr>
          <w:rFonts w:ascii="Times New Roman" w:hAnsi="Times New Roman"/>
          <w:sz w:val="28"/>
        </w:rPr>
        <w:t>руководителями предприятий и организаций поселка</w:t>
      </w:r>
      <w:r>
        <w:rPr>
          <w:rFonts w:ascii="Times New Roman" w:hAnsi="Times New Roman"/>
          <w:sz w:val="28"/>
        </w:rPr>
        <w:t xml:space="preserve"> и направлена на </w:t>
      </w:r>
      <w:r>
        <w:rPr>
          <w:rFonts w:ascii="Times New Roman" w:hAnsi="Times New Roman"/>
          <w:sz w:val="28"/>
        </w:rPr>
        <w:t>улучшение качества жизни полтавчан.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состав Полтавского городского поселения входят два населенных пункта: р.п</w:t>
      </w:r>
      <w:r>
        <w:rPr>
          <w:rFonts w:ascii="Times New Roman" w:hAnsi="Times New Roman"/>
          <w:color w:val="000000"/>
          <w:sz w:val="28"/>
        </w:rPr>
        <w:t>.П</w:t>
      </w:r>
      <w:r>
        <w:rPr>
          <w:rFonts w:ascii="Times New Roman" w:hAnsi="Times New Roman"/>
          <w:color w:val="000000"/>
          <w:sz w:val="28"/>
        </w:rPr>
        <w:t xml:space="preserve">олтавка и </w:t>
      </w:r>
      <w:r>
        <w:rPr>
          <w:rFonts w:ascii="Times New Roman" w:hAnsi="Times New Roman"/>
          <w:color w:val="000000"/>
          <w:sz w:val="28"/>
        </w:rPr>
        <w:t>д.Малахово</w:t>
      </w:r>
      <w:r>
        <w:rPr>
          <w:rFonts w:ascii="Times New Roman" w:hAnsi="Times New Roman"/>
          <w:color w:val="000000"/>
          <w:sz w:val="28"/>
        </w:rPr>
        <w:t>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территории городского поселения по состоянию на 1 января 2023 года проживают </w:t>
      </w:r>
      <w:r>
        <w:rPr>
          <w:rFonts w:ascii="Times New Roman" w:hAnsi="Times New Roman"/>
          <w:color w:val="000000"/>
          <w:sz w:val="28"/>
        </w:rPr>
        <w:t xml:space="preserve"> 757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( АППГ-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639 человек</w:t>
      </w:r>
      <w:r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 xml:space="preserve">в том числе </w:t>
      </w:r>
      <w:r>
        <w:rPr>
          <w:rFonts w:ascii="Times New Roman" w:hAnsi="Times New Roman"/>
          <w:color w:val="000000"/>
          <w:sz w:val="28"/>
        </w:rPr>
        <w:t>в р.п</w:t>
      </w:r>
      <w:r>
        <w:rPr>
          <w:rFonts w:ascii="Times New Roman" w:hAnsi="Times New Roman"/>
          <w:color w:val="000000"/>
          <w:sz w:val="28"/>
        </w:rPr>
        <w:t>.П</w:t>
      </w:r>
      <w:r>
        <w:rPr>
          <w:rFonts w:ascii="Times New Roman" w:hAnsi="Times New Roman"/>
          <w:color w:val="000000"/>
          <w:sz w:val="28"/>
        </w:rPr>
        <w:t>олтавка -75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, в </w:t>
      </w:r>
      <w:r>
        <w:rPr>
          <w:rFonts w:ascii="Times New Roman" w:hAnsi="Times New Roman"/>
          <w:color w:val="000000"/>
          <w:sz w:val="28"/>
        </w:rPr>
        <w:t>д.Малахово</w:t>
      </w:r>
      <w:r>
        <w:rPr>
          <w:rFonts w:ascii="Times New Roman" w:hAnsi="Times New Roman"/>
          <w:color w:val="000000"/>
          <w:sz w:val="28"/>
        </w:rPr>
        <w:t>- 5</w:t>
      </w:r>
      <w:r>
        <w:rPr>
          <w:rFonts w:ascii="Times New Roman" w:hAnsi="Times New Roman"/>
          <w:color w:val="000000"/>
          <w:sz w:val="28"/>
        </w:rPr>
        <w:t>0.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году прибыло  в поселение – </w:t>
      </w:r>
      <w:r>
        <w:rPr>
          <w:rFonts w:ascii="Times New Roman" w:hAnsi="Times New Roman"/>
          <w:color w:val="000000"/>
          <w:sz w:val="28"/>
        </w:rPr>
        <w:t>170 (АППГ-</w:t>
      </w:r>
      <w:r>
        <w:rPr>
          <w:rFonts w:ascii="Times New Roman" w:hAnsi="Times New Roman"/>
          <w:color w:val="000000"/>
          <w:sz w:val="28"/>
        </w:rPr>
        <w:t xml:space="preserve">255) человек, в т.ч. </w:t>
      </w:r>
      <w:r>
        <w:rPr>
          <w:rFonts w:ascii="Times New Roman" w:hAnsi="Times New Roman"/>
          <w:color w:val="000000"/>
          <w:sz w:val="28"/>
        </w:rPr>
        <w:t>по рождению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60 (АППГ-</w:t>
      </w:r>
      <w:r>
        <w:rPr>
          <w:rFonts w:ascii="Times New Roman" w:hAnsi="Times New Roman"/>
          <w:color w:val="000000"/>
          <w:sz w:val="28"/>
        </w:rPr>
        <w:t xml:space="preserve">48), выбыло </w:t>
      </w:r>
      <w:r>
        <w:rPr>
          <w:rFonts w:ascii="Times New Roman" w:hAnsi="Times New Roman"/>
          <w:color w:val="000000"/>
          <w:sz w:val="28"/>
        </w:rPr>
        <w:t>205 (АППГ-</w:t>
      </w:r>
      <w:r>
        <w:rPr>
          <w:rFonts w:ascii="Times New Roman" w:hAnsi="Times New Roman"/>
          <w:color w:val="000000"/>
          <w:sz w:val="28"/>
        </w:rPr>
        <w:t>309) человек, в т.ч. в связи со смертью -</w:t>
      </w:r>
      <w:r>
        <w:rPr>
          <w:rFonts w:ascii="Times New Roman" w:hAnsi="Times New Roman"/>
          <w:color w:val="000000"/>
          <w:sz w:val="28"/>
        </w:rPr>
        <w:t>96 (АППГ-</w:t>
      </w:r>
      <w:r>
        <w:rPr>
          <w:rFonts w:ascii="Times New Roman" w:hAnsi="Times New Roman"/>
          <w:color w:val="000000"/>
          <w:sz w:val="28"/>
        </w:rPr>
        <w:t>87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трудоспособном возрасте 4608 чел., моложе трудоспособного – 1579 (АППГ-1760), пенсионеров –1452 (АППГ-1422).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Территория поселения составляет 2202 га. и включает в себя 88 улиц, </w:t>
      </w:r>
      <w:r>
        <w:rPr>
          <w:rFonts w:ascii="Times New Roman" w:hAnsi="Times New Roman"/>
          <w:color w:themeColor="text1" w:val="000000"/>
          <w:sz w:val="28"/>
        </w:rPr>
        <w:t>протяженностью 70,32 км., из них только 37,3 км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 твердым покрытием.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Грунтовых 33 км. Тротуаров </w:t>
      </w:r>
      <w:r>
        <w:rPr>
          <w:rFonts w:ascii="Times New Roman" w:hAnsi="Times New Roman"/>
          <w:color w:themeColor="text1" w:val="000000"/>
          <w:sz w:val="28"/>
        </w:rPr>
        <w:t>6,2 км.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Наши жители проживают в 2210 жилых домах, (из них 1845 -</w:t>
      </w:r>
      <w:r>
        <w:rPr>
          <w:rFonts w:ascii="Times New Roman" w:hAnsi="Times New Roman"/>
          <w:color w:val="000000"/>
          <w:sz w:val="28"/>
        </w:rPr>
        <w:t>индивидуальные жилые дома, 334 одноэтажные многоквартирные дома и 28 двух, трех этажные многоквартирные дома, 3 – дома блокированной застройки). 6694</w:t>
      </w:r>
      <w:r>
        <w:rPr>
          <w:rFonts w:ascii="Times New Roman" w:hAnsi="Times New Roman"/>
          <w:color w:themeColor="text1" w:val="000000"/>
          <w:sz w:val="28"/>
        </w:rPr>
        <w:t xml:space="preserve"> человека полтавчан проживает в частном секторе, 945 в жилых помещениях (квартирах) многоквартирных домов.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территории Полтавского городского поселения ос</w:t>
      </w:r>
      <w:r>
        <w:rPr>
          <w:rFonts w:ascii="Times New Roman" w:hAnsi="Times New Roman"/>
          <w:color w:val="000000"/>
          <w:sz w:val="28"/>
        </w:rPr>
        <w:t xml:space="preserve">уществляют  свою деятельность </w:t>
      </w:r>
      <w:r>
        <w:rPr>
          <w:rFonts w:ascii="Times New Roman" w:hAnsi="Times New Roman"/>
          <w:color w:val="000000"/>
          <w:sz w:val="28"/>
        </w:rPr>
        <w:t xml:space="preserve">более 300 </w:t>
      </w:r>
      <w:r>
        <w:rPr>
          <w:rFonts w:ascii="Times New Roman" w:hAnsi="Times New Roman"/>
          <w:color w:val="000000"/>
          <w:sz w:val="28"/>
        </w:rPr>
        <w:t xml:space="preserve"> предприятий и организаций все</w:t>
      </w:r>
      <w:r>
        <w:rPr>
          <w:rFonts w:ascii="Times New Roman" w:hAnsi="Times New Roman"/>
          <w:color w:val="000000"/>
          <w:sz w:val="28"/>
        </w:rPr>
        <w:t>х форм собственности, из них 200</w:t>
      </w:r>
      <w:r>
        <w:rPr>
          <w:rFonts w:ascii="Times New Roman" w:hAnsi="Times New Roman"/>
          <w:color w:val="000000"/>
          <w:sz w:val="28"/>
        </w:rPr>
        <w:t xml:space="preserve"> –малое и среднее предпринимательство.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социальной сфере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территории рабочего поселка Полтавка  развита сеть образовательных учреждений (3 дет</w:t>
      </w:r>
      <w:r>
        <w:rPr>
          <w:rFonts w:ascii="Times New Roman" w:hAnsi="Times New Roman"/>
          <w:color w:val="000000"/>
          <w:sz w:val="28"/>
        </w:rPr>
        <w:t>.с</w:t>
      </w:r>
      <w:r>
        <w:rPr>
          <w:rFonts w:ascii="Times New Roman" w:hAnsi="Times New Roman"/>
          <w:color w:val="000000"/>
          <w:sz w:val="28"/>
        </w:rPr>
        <w:t xml:space="preserve">ада, Полтавский Лицей, ПСОШ 2, адаптивная школа, дом детского творчества, школа искусств, </w:t>
      </w:r>
      <w:r>
        <w:rPr>
          <w:rFonts w:ascii="Times New Roman" w:hAnsi="Times New Roman"/>
          <w:color w:val="000000"/>
          <w:sz w:val="28"/>
        </w:rPr>
        <w:t>агротехнологический</w:t>
      </w:r>
      <w:r>
        <w:rPr>
          <w:rFonts w:ascii="Times New Roman" w:hAnsi="Times New Roman"/>
          <w:color w:val="000000"/>
          <w:sz w:val="28"/>
        </w:rPr>
        <w:t xml:space="preserve"> техникум).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Оказывает свои услуги центральная районная больница, отделение </w:t>
      </w:r>
      <w:r>
        <w:rPr>
          <w:rFonts w:ascii="Times New Roman" w:hAnsi="Times New Roman"/>
          <w:color w:val="000000"/>
          <w:sz w:val="28"/>
        </w:rPr>
        <w:t>Фо</w:t>
      </w:r>
      <w:r>
        <w:rPr>
          <w:rFonts w:ascii="Times New Roman" w:hAnsi="Times New Roman"/>
          <w:color w:val="000000"/>
          <w:sz w:val="28"/>
        </w:rPr>
        <w:t xml:space="preserve">нда </w:t>
      </w:r>
      <w:r>
        <w:rPr>
          <w:rFonts w:ascii="Times New Roman" w:hAnsi="Times New Roman"/>
          <w:color w:val="000000"/>
          <w:sz w:val="28"/>
        </w:rPr>
        <w:t xml:space="preserve">пенсионного </w:t>
      </w:r>
      <w:r>
        <w:rPr>
          <w:rFonts w:ascii="Times New Roman" w:hAnsi="Times New Roman"/>
          <w:color w:val="000000"/>
          <w:sz w:val="28"/>
        </w:rPr>
        <w:t>и социального страхования РФ по Омской области (ОСФР по Омской области)</w:t>
      </w:r>
      <w:r>
        <w:rPr>
          <w:rFonts w:ascii="Times New Roman" w:hAnsi="Times New Roman"/>
          <w:color w:val="000000"/>
          <w:sz w:val="28"/>
        </w:rPr>
        <w:t>, службы социальной помощи, центр занятости насел</w:t>
      </w:r>
      <w:r>
        <w:rPr>
          <w:rFonts w:ascii="Times New Roman" w:hAnsi="Times New Roman"/>
          <w:color w:val="000000"/>
          <w:sz w:val="28"/>
        </w:rPr>
        <w:t>ения, многофункциональный центр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Организуют досуг полтавчан КДЦ «Русь», Центр национальных культур, Центральная районная библиотека, Молодежный центр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музей</w:t>
      </w:r>
      <w:r>
        <w:rPr>
          <w:rFonts w:ascii="Times New Roman" w:hAnsi="Times New Roman"/>
          <w:color w:val="000000"/>
          <w:sz w:val="28"/>
        </w:rPr>
        <w:t>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Стадион «Юность» предоставляет возможность жителям заниматься спортом.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территории поселения расположены  три детские и 4 спортивные площадки.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промышленности и сельском хозяйстве.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Крупным перерабатывающим предприятием является ООО «</w:t>
      </w:r>
      <w:r>
        <w:rPr>
          <w:rFonts w:ascii="Times New Roman" w:hAnsi="Times New Roman"/>
          <w:color w:val="000000"/>
          <w:sz w:val="28"/>
        </w:rPr>
        <w:t>Ястро-переработка</w:t>
      </w:r>
      <w:r>
        <w:rPr>
          <w:rFonts w:ascii="Times New Roman" w:hAnsi="Times New Roman"/>
          <w:color w:val="000000"/>
          <w:sz w:val="28"/>
        </w:rPr>
        <w:t xml:space="preserve">».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родукция предприятия (масло, сыры) пользуется спросом далеко за пределами поселения.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ООО «Полтавская Мука» реализует мукомольную продукцию. </w:t>
      </w:r>
      <w:r>
        <w:rPr>
          <w:rFonts w:ascii="Times New Roman" w:hAnsi="Times New Roman"/>
          <w:color w:themeColor="background1" w:val="FFFFFF"/>
          <w:sz w:val="28"/>
        </w:rPr>
        <w:t>18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сельскохозяйственном направлении на территории МО осуществляют свою деятельность 15 КФХ,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21 индивидуальный предприниматель (выращивание зерновых, разведение птицы, скота).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Жители поселения занимаются личным подсобным хозяйством.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Практически  в каждом ЛПХ жителями выращивается необходимое для семьи  количество с/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продукции. Жители многоквартирных </w:t>
      </w:r>
      <w:r>
        <w:rPr>
          <w:rFonts w:ascii="Times New Roman" w:hAnsi="Times New Roman"/>
          <w:color w:val="000000"/>
          <w:sz w:val="28"/>
        </w:rPr>
        <w:t>домов</w:t>
      </w:r>
      <w:r>
        <w:rPr>
          <w:rFonts w:ascii="Times New Roman" w:hAnsi="Times New Roman"/>
          <w:color w:val="000000"/>
          <w:sz w:val="28"/>
        </w:rPr>
        <w:t xml:space="preserve"> как правило имеют дачный участок.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строительстве, торговле, малом и среднем бизнесе и сфере услуг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поселении работает более 190 предприятий малого и среднего бизнеса.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территории поселения расположено </w:t>
      </w:r>
      <w:r>
        <w:rPr>
          <w:rFonts w:ascii="Times New Roman" w:hAnsi="Times New Roman"/>
          <w:color w:themeColor="text1" w:val="000000"/>
          <w:sz w:val="28"/>
        </w:rPr>
        <w:t>90</w:t>
      </w:r>
      <w:r>
        <w:rPr>
          <w:rFonts w:ascii="Times New Roman" w:hAnsi="Times New Roman"/>
          <w:color w:themeColor="text1" w:val="000000"/>
          <w:sz w:val="28"/>
        </w:rPr>
        <w:t xml:space="preserve"> магазин</w:t>
      </w:r>
      <w:r>
        <w:rPr>
          <w:rFonts w:ascii="Times New Roman" w:hAnsi="Times New Roman"/>
          <w:color w:themeColor="text1" w:val="000000"/>
          <w:sz w:val="28"/>
        </w:rPr>
        <w:t>ов</w:t>
      </w:r>
      <w:r>
        <w:rPr>
          <w:rFonts w:ascii="Times New Roman" w:hAnsi="Times New Roman"/>
          <w:color w:themeColor="text1" w:val="000000"/>
          <w:sz w:val="28"/>
        </w:rPr>
        <w:t xml:space="preserve"> с торговой площадью более 1</w:t>
      </w: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00</w:t>
      </w:r>
      <w:r>
        <w:rPr>
          <w:rFonts w:ascii="Times New Roman" w:hAnsi="Times New Roman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кв.м., </w:t>
      </w:r>
      <w:r>
        <w:rPr>
          <w:rFonts w:ascii="Times New Roman" w:hAnsi="Times New Roman"/>
          <w:color w:themeColor="text1" w:val="000000"/>
          <w:sz w:val="28"/>
        </w:rPr>
        <w:t>14</w:t>
      </w:r>
      <w:r>
        <w:rPr>
          <w:rFonts w:ascii="Times New Roman" w:hAnsi="Times New Roman"/>
          <w:color w:themeColor="text1" w:val="000000"/>
          <w:sz w:val="28"/>
        </w:rPr>
        <w:t xml:space="preserve"> павильон</w:t>
      </w:r>
      <w:r>
        <w:rPr>
          <w:rFonts w:ascii="Times New Roman" w:hAnsi="Times New Roman"/>
          <w:color w:themeColor="text1" w:val="000000"/>
          <w:sz w:val="28"/>
        </w:rPr>
        <w:t>ов</w:t>
      </w:r>
      <w:r>
        <w:rPr>
          <w:rFonts w:ascii="Times New Roman" w:hAnsi="Times New Roman"/>
          <w:color w:themeColor="text1" w:val="000000"/>
          <w:sz w:val="28"/>
        </w:rPr>
        <w:t xml:space="preserve">, киоски и ларьки  общей площадью </w:t>
      </w:r>
      <w:r>
        <w:rPr>
          <w:rFonts w:ascii="Times New Roman" w:hAnsi="Times New Roman"/>
          <w:color w:themeColor="text1" w:val="000000"/>
          <w:sz w:val="28"/>
        </w:rPr>
        <w:t>598</w:t>
      </w:r>
      <w:r>
        <w:rPr>
          <w:rFonts w:ascii="Times New Roman" w:hAnsi="Times New Roman"/>
          <w:color w:themeColor="text1" w:val="000000"/>
          <w:sz w:val="28"/>
        </w:rPr>
        <w:t xml:space="preserve"> кв.м., </w:t>
      </w:r>
      <w:r>
        <w:rPr>
          <w:rFonts w:ascii="Times New Roman" w:hAnsi="Times New Roman"/>
          <w:color w:themeColor="text1" w:val="000000"/>
          <w:sz w:val="28"/>
        </w:rPr>
        <w:t>7 аптек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Кроме этого функционируют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кафе (ООО Эдем, Севан, Кураж</w:t>
      </w:r>
      <w:r>
        <w:rPr>
          <w:rFonts w:ascii="Times New Roman" w:hAnsi="Times New Roman"/>
          <w:color w:themeColor="text1" w:val="000000"/>
          <w:sz w:val="28"/>
        </w:rPr>
        <w:t xml:space="preserve">, ИП </w:t>
      </w:r>
      <w:r>
        <w:rPr>
          <w:rFonts w:ascii="Times New Roman" w:hAnsi="Times New Roman"/>
          <w:color w:themeColor="text1" w:val="000000"/>
          <w:sz w:val="28"/>
        </w:rPr>
        <w:t>Полоухин</w:t>
      </w:r>
      <w:r>
        <w:rPr>
          <w:rFonts w:ascii="Times New Roman" w:hAnsi="Times New Roman"/>
          <w:color w:themeColor="text1" w:val="000000"/>
          <w:sz w:val="28"/>
        </w:rPr>
        <w:t xml:space="preserve"> «Все для людей», кафе «Душанбе»).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Наиболее крупными то</w:t>
      </w:r>
      <w:r>
        <w:rPr>
          <w:rFonts w:ascii="Times New Roman" w:hAnsi="Times New Roman"/>
          <w:color w:val="000000"/>
          <w:sz w:val="28"/>
        </w:rPr>
        <w:t>рговыми предприятиями  являются: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Холлифуд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Низкоцен</w:t>
      </w:r>
      <w:r>
        <w:rPr>
          <w:rFonts w:ascii="Times New Roman" w:hAnsi="Times New Roman"/>
          <w:color w:val="000000"/>
          <w:sz w:val="28"/>
        </w:rPr>
        <w:t xml:space="preserve">), АО </w:t>
      </w:r>
      <w:r>
        <w:rPr>
          <w:rFonts w:ascii="Times New Roman" w:hAnsi="Times New Roman"/>
          <w:color w:val="000000"/>
          <w:sz w:val="28"/>
        </w:rPr>
        <w:t>Тандер</w:t>
      </w:r>
      <w:r>
        <w:rPr>
          <w:rFonts w:ascii="Times New Roman" w:hAnsi="Times New Roman"/>
          <w:color w:val="000000"/>
          <w:sz w:val="28"/>
        </w:rPr>
        <w:t xml:space="preserve"> магазин «Магнит», ООО Сибирская База «Магазин Кузя», «</w:t>
      </w:r>
      <w:r>
        <w:rPr>
          <w:rFonts w:ascii="Times New Roman" w:hAnsi="Times New Roman"/>
          <w:color w:val="000000"/>
          <w:sz w:val="28"/>
        </w:rPr>
        <w:t>Строймаркет</w:t>
      </w:r>
      <w:r>
        <w:rPr>
          <w:rFonts w:ascii="Times New Roman" w:hAnsi="Times New Roman"/>
          <w:color w:val="000000"/>
          <w:sz w:val="28"/>
        </w:rPr>
        <w:t xml:space="preserve">» (ИП </w:t>
      </w:r>
      <w:r>
        <w:rPr>
          <w:rFonts w:ascii="Times New Roman" w:hAnsi="Times New Roman"/>
          <w:color w:val="000000"/>
          <w:sz w:val="28"/>
        </w:rPr>
        <w:t>Латипова</w:t>
      </w:r>
      <w:r>
        <w:rPr>
          <w:rFonts w:ascii="Times New Roman" w:hAnsi="Times New Roman"/>
          <w:color w:val="000000"/>
          <w:sz w:val="28"/>
        </w:rPr>
        <w:t xml:space="preserve"> М.К), </w:t>
      </w:r>
      <w:r>
        <w:rPr>
          <w:rFonts w:ascii="Times New Roman" w:hAnsi="Times New Roman"/>
          <w:color w:val="000000"/>
          <w:sz w:val="28"/>
        </w:rPr>
        <w:t>м-н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Красно</w:t>
      </w:r>
      <w:r>
        <w:rPr>
          <w:rFonts w:ascii="Times New Roman" w:hAnsi="Times New Roman"/>
          <w:color w:val="000000"/>
          <w:sz w:val="28"/>
        </w:rPr>
        <w:t>е-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Белое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м-н</w:t>
      </w:r>
      <w:r>
        <w:rPr>
          <w:rFonts w:ascii="Times New Roman" w:hAnsi="Times New Roman"/>
          <w:color w:val="000000"/>
          <w:sz w:val="28"/>
        </w:rPr>
        <w:t xml:space="preserve"> Пятерочка, </w:t>
      </w:r>
      <w:r>
        <w:rPr>
          <w:rFonts w:ascii="Times New Roman" w:hAnsi="Times New Roman"/>
          <w:color w:val="000000"/>
          <w:sz w:val="28"/>
        </w:rPr>
        <w:t>м-н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Сфетофор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м-н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Фикспрайс</w:t>
      </w:r>
      <w:r>
        <w:rPr>
          <w:rFonts w:ascii="Times New Roman" w:hAnsi="Times New Roman"/>
          <w:color w:val="000000"/>
          <w:sz w:val="28"/>
        </w:rPr>
        <w:t>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ООО «Эдем» (магазин, кафе).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Действуют пункты выдачи интернет заказов: Озон, </w:t>
      </w:r>
      <w:r>
        <w:rPr>
          <w:rFonts w:ascii="Times New Roman" w:hAnsi="Times New Roman"/>
          <w:color w:val="000000"/>
          <w:sz w:val="28"/>
        </w:rPr>
        <w:t>Вайлдберриз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Мегамаркет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Открыт детский развлекательный центр «РИО».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ЖКХ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Услуги по теплоснабжению оказывает Полтавская тепловая компания. </w:t>
      </w:r>
      <w:r>
        <w:rPr>
          <w:rFonts w:ascii="Times New Roman" w:hAnsi="Times New Roman"/>
          <w:color w:val="000000"/>
          <w:sz w:val="28"/>
        </w:rPr>
        <w:t xml:space="preserve"> Предприятие </w:t>
      </w:r>
      <w:r>
        <w:rPr>
          <w:rFonts w:ascii="Times New Roman" w:hAnsi="Times New Roman"/>
          <w:color w:val="000000"/>
          <w:sz w:val="28"/>
        </w:rPr>
        <w:t xml:space="preserve"> обслуживает 3 источника теплоснабжения </w:t>
      </w:r>
      <w:r>
        <w:rPr>
          <w:rFonts w:ascii="Times New Roman" w:hAnsi="Times New Roman"/>
          <w:color w:val="000000"/>
          <w:sz w:val="28"/>
        </w:rPr>
        <w:t xml:space="preserve">в поселении </w:t>
      </w:r>
      <w:r>
        <w:rPr>
          <w:rFonts w:ascii="Times New Roman" w:hAnsi="Times New Roman"/>
          <w:color w:val="000000"/>
          <w:sz w:val="28"/>
        </w:rPr>
        <w:t>(котельные) и  тепловые сети, протяженностью (8,75 км.).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Услуги по содержанию дорог оказывают ГП «ДРСУ», </w:t>
      </w:r>
      <w:r>
        <w:rPr>
          <w:rFonts w:ascii="Times New Roman" w:hAnsi="Times New Roman"/>
          <w:color w:val="000000"/>
          <w:sz w:val="28"/>
        </w:rPr>
        <w:t>ИП Конюхов О.Н.</w:t>
      </w:r>
      <w:r>
        <w:rPr>
          <w:rFonts w:ascii="Times New Roman" w:hAnsi="Times New Roman"/>
          <w:color w:val="000000"/>
          <w:sz w:val="28"/>
        </w:rPr>
        <w:t>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Водоснабжение поселения осуществляется по магистральному водоводу, далее в разводящую сеть в основном по кольцевой схеме. Протяженность водопроводной сети 43,05 км. Обслуживает разводящую сеть АО «</w:t>
      </w:r>
      <w:r>
        <w:rPr>
          <w:rFonts w:ascii="Times New Roman" w:hAnsi="Times New Roman"/>
          <w:color w:val="000000"/>
          <w:sz w:val="28"/>
        </w:rPr>
        <w:t>Омскводопровод</w:t>
      </w:r>
      <w:r>
        <w:rPr>
          <w:rFonts w:ascii="Times New Roman" w:hAnsi="Times New Roman"/>
          <w:color w:val="000000"/>
          <w:sz w:val="28"/>
        </w:rPr>
        <w:t>».</w:t>
      </w:r>
      <w:r>
        <w:rPr>
          <w:rFonts w:ascii="Times New Roman" w:hAnsi="Times New Roman"/>
          <w:color w:val="000000"/>
          <w:sz w:val="28"/>
        </w:rPr>
        <w:t xml:space="preserve"> В аренде -27,7 км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одопроводной сети.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Территорию поселения освещают </w:t>
      </w:r>
      <w:r>
        <w:rPr>
          <w:rFonts w:ascii="Times New Roman" w:hAnsi="Times New Roman"/>
          <w:color w:val="000000"/>
          <w:sz w:val="28"/>
        </w:rPr>
        <w:t>59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светильник (в том числе 367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>энергосберегающих</w:t>
      </w:r>
      <w:r>
        <w:rPr>
          <w:rFonts w:ascii="Times New Roman" w:hAnsi="Times New Roman"/>
          <w:color w:val="000000"/>
          <w:sz w:val="28"/>
        </w:rPr>
        <w:t>), питающихся от 81 подстанции. Обслуживает осветительные приборы ПАО «</w:t>
      </w:r>
      <w:r>
        <w:rPr>
          <w:rFonts w:ascii="Times New Roman" w:hAnsi="Times New Roman"/>
          <w:color w:val="000000"/>
          <w:sz w:val="28"/>
        </w:rPr>
        <w:t>Россети</w:t>
      </w:r>
      <w:r>
        <w:rPr>
          <w:rFonts w:ascii="Times New Roman" w:hAnsi="Times New Roman"/>
          <w:color w:val="000000"/>
          <w:sz w:val="28"/>
        </w:rPr>
        <w:t xml:space="preserve"> Сибири» филиал «</w:t>
      </w:r>
      <w:r>
        <w:rPr>
          <w:rFonts w:ascii="Times New Roman" w:hAnsi="Times New Roman"/>
          <w:color w:val="000000"/>
          <w:sz w:val="28"/>
        </w:rPr>
        <w:t>Омскэнерго</w:t>
      </w:r>
      <w:r>
        <w:rPr>
          <w:rFonts w:ascii="Times New Roman" w:hAnsi="Times New Roman"/>
          <w:color w:val="000000"/>
          <w:sz w:val="28"/>
        </w:rPr>
        <w:t>» ЗЭС.  Протяженность воздушных лини</w:t>
      </w:r>
      <w:r>
        <w:rPr>
          <w:rFonts w:ascii="Times New Roman" w:hAnsi="Times New Roman"/>
          <w:color w:val="000000"/>
          <w:sz w:val="28"/>
        </w:rPr>
        <w:t xml:space="preserve">й электроснабжения 158 км. 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ООО «</w:t>
      </w:r>
      <w:r>
        <w:rPr>
          <w:rFonts w:ascii="Times New Roman" w:hAnsi="Times New Roman"/>
          <w:color w:themeColor="text1" w:val="000000"/>
          <w:sz w:val="28"/>
        </w:rPr>
        <w:t>Полтавскавтотранс</w:t>
      </w:r>
      <w:r>
        <w:rPr>
          <w:rFonts w:ascii="Times New Roman" w:hAnsi="Times New Roman"/>
          <w:color w:themeColor="text1" w:val="000000"/>
          <w:sz w:val="28"/>
        </w:rPr>
        <w:t>» предоставляет  услуги по перевозке пассажиров.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Также услуги по перевозке пассажиров посредством автомашин «Газель»</w:t>
      </w:r>
      <w:r>
        <w:rPr>
          <w:rFonts w:ascii="Times New Roman" w:hAnsi="Times New Roman"/>
          <w:color w:themeColor="text1" w:val="000000"/>
          <w:sz w:val="28"/>
        </w:rPr>
        <w:t xml:space="preserve"> по межгороду</w:t>
      </w:r>
      <w:r>
        <w:rPr>
          <w:rFonts w:ascii="Times New Roman" w:hAnsi="Times New Roman"/>
          <w:color w:themeColor="text1" w:val="000000"/>
          <w:sz w:val="28"/>
        </w:rPr>
        <w:t xml:space="preserve"> оказывает  индивидуальный предприниматель </w:t>
      </w:r>
      <w:r>
        <w:rPr>
          <w:rFonts w:ascii="Times New Roman" w:hAnsi="Times New Roman"/>
          <w:color w:themeColor="text1" w:val="000000"/>
          <w:sz w:val="28"/>
        </w:rPr>
        <w:t>Трофимчук</w:t>
      </w:r>
      <w:r>
        <w:rPr>
          <w:rFonts w:ascii="Times New Roman" w:hAnsi="Times New Roman"/>
          <w:color w:themeColor="text1" w:val="000000"/>
          <w:sz w:val="28"/>
        </w:rPr>
        <w:t>. Работают  такси.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Основной целью деятельности главы, администрации поселения является повышение качества и комфорта жизни полтавчан.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Свои полномочия  ОМС  Полтавского городского поселения реализуют  в соответствии с требованиями Ф</w:t>
      </w:r>
      <w:r>
        <w:rPr>
          <w:rFonts w:ascii="Times New Roman" w:hAnsi="Times New Roman"/>
          <w:color w:val="000000"/>
          <w:sz w:val="28"/>
        </w:rPr>
        <w:t>едерального  закона</w:t>
      </w:r>
      <w:r>
        <w:rPr>
          <w:rFonts w:ascii="Times New Roman" w:hAnsi="Times New Roman"/>
          <w:color w:val="000000"/>
          <w:sz w:val="28"/>
        </w:rPr>
        <w:t xml:space="preserve">  «Об общих принципах организации местного самоуправления в РФ» и в  рамках бюджета поселения, который состоит из собственных средств и безвозмездных поступлений.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БЮДЖЕТ ДОХОДЫ</w:t>
      </w:r>
    </w:p>
    <w:p w14:paraId="2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общая доходная часть бюджета составила </w:t>
      </w:r>
      <w:r>
        <w:rPr>
          <w:rFonts w:ascii="Times New Roman" w:hAnsi="Times New Roman"/>
          <w:sz w:val="28"/>
        </w:rPr>
        <w:t>52575,6 тыс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уб. ( АППГ-</w:t>
      </w:r>
      <w:r>
        <w:rPr>
          <w:rFonts w:ascii="Times New Roman" w:hAnsi="Times New Roman"/>
          <w:sz w:val="28"/>
        </w:rPr>
        <w:t>33997,1тыс.руб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), доля собственных средств составила  </w:t>
      </w:r>
      <w:r>
        <w:rPr>
          <w:rFonts w:ascii="Times New Roman" w:hAnsi="Times New Roman"/>
          <w:sz w:val="28"/>
        </w:rPr>
        <w:t>49,6</w:t>
      </w:r>
      <w:r>
        <w:rPr>
          <w:rFonts w:ascii="Times New Roman" w:hAnsi="Times New Roman"/>
          <w:sz w:val="28"/>
        </w:rPr>
        <w:t xml:space="preserve"> %, в сумме  - </w:t>
      </w:r>
      <w:r>
        <w:rPr>
          <w:rFonts w:ascii="Times New Roman" w:hAnsi="Times New Roman"/>
          <w:sz w:val="28"/>
        </w:rPr>
        <w:t>26092,2 (АППГ-</w:t>
      </w:r>
      <w:r>
        <w:rPr>
          <w:rFonts w:ascii="Times New Roman" w:hAnsi="Times New Roman"/>
          <w:sz w:val="28"/>
        </w:rPr>
        <w:t xml:space="preserve">23171,8 тыс. рублей) (налоговых доходов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22486,0 ( АППГ-</w:t>
      </w:r>
      <w:r>
        <w:rPr>
          <w:rFonts w:ascii="Times New Roman" w:hAnsi="Times New Roman"/>
          <w:sz w:val="28"/>
        </w:rPr>
        <w:t xml:space="preserve">20326,19 тыс.рублей, неналоговых- </w:t>
      </w:r>
      <w:r>
        <w:rPr>
          <w:rFonts w:ascii="Times New Roman" w:hAnsi="Times New Roman"/>
          <w:sz w:val="28"/>
        </w:rPr>
        <w:t>3606,2( АППГ-</w:t>
      </w:r>
      <w:r>
        <w:rPr>
          <w:rFonts w:ascii="Times New Roman" w:hAnsi="Times New Roman"/>
          <w:sz w:val="28"/>
        </w:rPr>
        <w:t>2845,7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тыс.руб.) и безвозмездные поступления </w:t>
      </w:r>
      <w:r>
        <w:rPr>
          <w:rFonts w:ascii="Times New Roman" w:hAnsi="Times New Roman"/>
          <w:sz w:val="28"/>
        </w:rPr>
        <w:t xml:space="preserve">составили 50,4 % </w:t>
      </w:r>
      <w:r>
        <w:rPr>
          <w:rFonts w:ascii="Times New Roman" w:hAnsi="Times New Roman"/>
          <w:sz w:val="28"/>
        </w:rPr>
        <w:t xml:space="preserve">в сумме – </w:t>
      </w:r>
      <w:r>
        <w:rPr>
          <w:rFonts w:ascii="Times New Roman" w:hAnsi="Times New Roman"/>
          <w:sz w:val="28"/>
        </w:rPr>
        <w:t>26483,4 (АППГ-</w:t>
      </w:r>
      <w:r>
        <w:rPr>
          <w:rFonts w:ascii="Times New Roman" w:hAnsi="Times New Roman"/>
          <w:sz w:val="28"/>
        </w:rPr>
        <w:t>10468,0) тыс.руб.</w:t>
      </w:r>
      <w:r>
        <w:rPr>
          <w:rFonts w:ascii="Times New Roman" w:hAnsi="Times New Roman"/>
          <w:sz w:val="28"/>
        </w:rPr>
        <w:t xml:space="preserve"> 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алоговые  доходы увеличились в основном за счет поступления НДФЛ в результате  повышения оплаты труда. Неналоговые  доходы в основном за счет субсидий из областного бюджета.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поселения использует всевозможные  варианты привлечения дополнительных сре</w:t>
      </w:r>
      <w:r>
        <w:rPr>
          <w:rFonts w:ascii="Times New Roman" w:hAnsi="Times New Roman"/>
          <w:sz w:val="28"/>
        </w:rPr>
        <w:t>дств в п</w:t>
      </w:r>
      <w:r>
        <w:rPr>
          <w:rFonts w:ascii="Times New Roman" w:hAnsi="Times New Roman"/>
          <w:sz w:val="28"/>
        </w:rPr>
        <w:t>оселение.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и участие в отборах,</w:t>
      </w:r>
      <w:r>
        <w:rPr>
          <w:rFonts w:ascii="Times New Roman" w:hAnsi="Times New Roman"/>
          <w:sz w:val="28"/>
        </w:rPr>
        <w:t xml:space="preserve"> проводимых министерствами Омской области на предмет привлечения субсидий, это и  использование имущества как муниципального, так и государственного до разграничений.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Боль</w:t>
      </w:r>
      <w:r>
        <w:rPr>
          <w:rFonts w:ascii="Times New Roman" w:hAnsi="Times New Roman"/>
          <w:sz w:val="28"/>
        </w:rPr>
        <w:t xml:space="preserve">шую работу в этой связи проводит  специалист по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имущественным отношениям.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Земельные </w:t>
      </w:r>
      <w:r>
        <w:rPr>
          <w:rFonts w:ascii="Times New Roman" w:hAnsi="Times New Roman"/>
          <w:b w:val="1"/>
          <w:i w:val="1"/>
          <w:sz w:val="28"/>
        </w:rPr>
        <w:t xml:space="preserve">имущественные </w:t>
      </w:r>
      <w:r>
        <w:rPr>
          <w:rFonts w:ascii="Times New Roman" w:hAnsi="Times New Roman"/>
          <w:b w:val="1"/>
          <w:i w:val="1"/>
          <w:sz w:val="28"/>
        </w:rPr>
        <w:t>вопросы</w:t>
      </w:r>
    </w:p>
    <w:p w14:paraId="36000000">
      <w:pPr>
        <w:pStyle w:val="Style_1"/>
        <w:widowControl w:val="1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 целью пополнения доходной базы администрацией эффективно используется имущество поселения. На 01.01.202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г. в собственности  поселения </w:t>
      </w:r>
      <w:r>
        <w:rPr>
          <w:rFonts w:ascii="Times New Roman" w:hAnsi="Times New Roman"/>
          <w:b w:val="0"/>
          <w:sz w:val="28"/>
        </w:rPr>
        <w:t>400 ( АППГ-</w:t>
      </w:r>
      <w:r>
        <w:rPr>
          <w:rFonts w:ascii="Times New Roman" w:hAnsi="Times New Roman"/>
          <w:b w:val="0"/>
          <w:sz w:val="28"/>
        </w:rPr>
        <w:t>327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зем</w:t>
      </w:r>
      <w:r>
        <w:rPr>
          <w:rFonts w:ascii="Times New Roman" w:hAnsi="Times New Roman"/>
          <w:b w:val="0"/>
          <w:sz w:val="28"/>
        </w:rPr>
        <w:t>.у</w:t>
      </w:r>
      <w:r>
        <w:rPr>
          <w:rFonts w:ascii="Times New Roman" w:hAnsi="Times New Roman"/>
          <w:b w:val="0"/>
          <w:sz w:val="28"/>
        </w:rPr>
        <w:t>частков</w:t>
      </w:r>
      <w:r>
        <w:rPr>
          <w:rFonts w:ascii="Times New Roman" w:hAnsi="Times New Roman"/>
          <w:b w:val="0"/>
          <w:sz w:val="28"/>
        </w:rPr>
        <w:t xml:space="preserve">, общей площадью </w:t>
      </w:r>
      <w:r>
        <w:rPr>
          <w:rFonts w:ascii="Times New Roman" w:hAnsi="Times New Roman"/>
          <w:b w:val="0"/>
          <w:sz w:val="28"/>
        </w:rPr>
        <w:t>661,2 (аппг-</w:t>
      </w:r>
      <w:r>
        <w:rPr>
          <w:rFonts w:ascii="Times New Roman" w:hAnsi="Times New Roman"/>
          <w:b w:val="0"/>
          <w:sz w:val="28"/>
        </w:rPr>
        <w:t>621,12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га., в постоянном (бессрочном) пользовании -5, 1 участок в безвозмездном пользовании 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13  строений, сооружений, 40 линейных объектов.  </w:t>
      </w:r>
    </w:p>
    <w:p w14:paraId="37000000">
      <w:pPr>
        <w:pStyle w:val="Style_1"/>
        <w:widowControl w:val="1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От предоставления в аренду </w:t>
      </w:r>
      <w:r>
        <w:rPr>
          <w:rFonts w:ascii="Times New Roman" w:hAnsi="Times New Roman"/>
          <w:b w:val="0"/>
          <w:sz w:val="28"/>
        </w:rPr>
        <w:t>35 (АППГ-</w:t>
      </w:r>
      <w:r>
        <w:rPr>
          <w:rFonts w:ascii="Times New Roman" w:hAnsi="Times New Roman"/>
          <w:b w:val="0"/>
          <w:sz w:val="28"/>
        </w:rPr>
        <w:t>24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зем</w:t>
      </w:r>
      <w:r>
        <w:rPr>
          <w:rFonts w:ascii="Times New Roman" w:hAnsi="Times New Roman"/>
          <w:b w:val="0"/>
          <w:sz w:val="28"/>
        </w:rPr>
        <w:t>.у</w:t>
      </w:r>
      <w:r>
        <w:rPr>
          <w:rFonts w:ascii="Times New Roman" w:hAnsi="Times New Roman"/>
          <w:b w:val="0"/>
          <w:sz w:val="28"/>
        </w:rPr>
        <w:t>частков</w:t>
      </w:r>
      <w:r>
        <w:rPr>
          <w:rFonts w:ascii="Times New Roman" w:hAnsi="Times New Roman"/>
          <w:b w:val="0"/>
          <w:sz w:val="28"/>
        </w:rPr>
        <w:t xml:space="preserve">, находящихся в собственности   в бюджет поступило 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>2167,66 (АППГ-</w:t>
      </w:r>
      <w:r>
        <w:rPr>
          <w:rFonts w:ascii="Times New Roman" w:hAnsi="Times New Roman"/>
          <w:b w:val="0"/>
          <w:sz w:val="28"/>
        </w:rPr>
        <w:t>1358,69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т.р., и  </w:t>
      </w:r>
      <w:r>
        <w:rPr>
          <w:rFonts w:ascii="Times New Roman" w:hAnsi="Times New Roman"/>
          <w:b w:val="0"/>
          <w:sz w:val="28"/>
        </w:rPr>
        <w:t>36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, находящихся  в госсобственности  -</w:t>
      </w:r>
      <w:r>
        <w:rPr>
          <w:rFonts w:ascii="Times New Roman" w:hAnsi="Times New Roman"/>
          <w:b w:val="0"/>
          <w:sz w:val="28"/>
        </w:rPr>
        <w:t>142,53</w:t>
      </w:r>
      <w:r>
        <w:rPr>
          <w:rFonts w:ascii="Times New Roman" w:hAnsi="Times New Roman"/>
          <w:b w:val="0"/>
          <w:sz w:val="28"/>
        </w:rPr>
        <w:t xml:space="preserve"> т.р.  </w:t>
      </w:r>
    </w:p>
    <w:p w14:paraId="38000000">
      <w:pPr>
        <w:pStyle w:val="Style_1"/>
        <w:widowControl w:val="1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зем</w:t>
      </w:r>
      <w:r>
        <w:rPr>
          <w:rFonts w:ascii="Times New Roman" w:hAnsi="Times New Roman"/>
          <w:b w:val="0"/>
          <w:sz w:val="28"/>
        </w:rPr>
        <w:t>.у</w:t>
      </w:r>
      <w:r>
        <w:rPr>
          <w:rFonts w:ascii="Times New Roman" w:hAnsi="Times New Roman"/>
          <w:b w:val="0"/>
          <w:sz w:val="28"/>
        </w:rPr>
        <w:t>частков</w:t>
      </w:r>
      <w:r>
        <w:rPr>
          <w:rFonts w:ascii="Times New Roman" w:hAnsi="Times New Roman"/>
          <w:b w:val="0"/>
          <w:sz w:val="28"/>
        </w:rPr>
        <w:t xml:space="preserve"> продано на сумму </w:t>
      </w:r>
      <w:r>
        <w:rPr>
          <w:rFonts w:ascii="Times New Roman" w:hAnsi="Times New Roman"/>
          <w:b w:val="0"/>
          <w:sz w:val="28"/>
        </w:rPr>
        <w:t>141,38</w:t>
      </w:r>
      <w:r>
        <w:rPr>
          <w:rFonts w:ascii="Times New Roman" w:hAnsi="Times New Roman"/>
          <w:b w:val="0"/>
          <w:sz w:val="28"/>
        </w:rPr>
        <w:t xml:space="preserve"> т.р. В основном это </w:t>
      </w:r>
      <w:r>
        <w:rPr>
          <w:rFonts w:ascii="Times New Roman" w:hAnsi="Times New Roman"/>
          <w:b w:val="0"/>
          <w:sz w:val="28"/>
        </w:rPr>
        <w:t>зем.участки</w:t>
      </w:r>
      <w:r>
        <w:rPr>
          <w:rFonts w:ascii="Times New Roman" w:hAnsi="Times New Roman"/>
          <w:b w:val="0"/>
          <w:sz w:val="28"/>
        </w:rPr>
        <w:t xml:space="preserve"> под гаражи и ЛПХ.</w:t>
      </w:r>
    </w:p>
    <w:p w14:paraId="39000000">
      <w:pPr>
        <w:pStyle w:val="Style_1"/>
        <w:widowControl w:val="1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аренду также  сдается имущество:  линии электропередач, газопроводы, водопроводные сети, транспортные средства. Доход от использования  получили </w:t>
      </w:r>
      <w:r>
        <w:rPr>
          <w:rFonts w:ascii="Times New Roman" w:hAnsi="Times New Roman"/>
          <w:b w:val="0"/>
          <w:sz w:val="28"/>
        </w:rPr>
        <w:t>210,28</w:t>
      </w:r>
      <w:r>
        <w:rPr>
          <w:rFonts w:ascii="Times New Roman" w:hAnsi="Times New Roman"/>
          <w:b w:val="0"/>
          <w:sz w:val="28"/>
        </w:rPr>
        <w:t xml:space="preserve"> т.р. До передачи полномочий по  теплоснабжению (сентябрь 2022 года)  предоставлялись в аренд</w:t>
      </w:r>
      <w:r>
        <w:rPr>
          <w:rFonts w:ascii="Times New Roman" w:hAnsi="Times New Roman"/>
          <w:b w:val="0"/>
          <w:sz w:val="28"/>
        </w:rPr>
        <w:t>у ООО</w:t>
      </w:r>
      <w:r>
        <w:rPr>
          <w:rFonts w:ascii="Times New Roman" w:hAnsi="Times New Roman"/>
          <w:b w:val="0"/>
          <w:sz w:val="28"/>
        </w:rPr>
        <w:t xml:space="preserve"> «Тепловик»  здания, гаражи, теплотрассы, котельные. Непогашенная задолженность ООО «Тепловик» составила 4693,58 т.р. и пени 145,03 т.р. Документы на взыскание направлены в службу судебных приставов. </w:t>
      </w:r>
    </w:p>
    <w:p w14:paraId="3A000000">
      <w:pPr>
        <w:pStyle w:val="Style_1"/>
        <w:widowControl w:val="1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Заключен договор за предоставления права  на размещение нестационарн</w:t>
      </w:r>
      <w:r>
        <w:rPr>
          <w:rFonts w:ascii="Times New Roman" w:hAnsi="Times New Roman"/>
          <w:b w:val="0"/>
          <w:sz w:val="28"/>
        </w:rPr>
        <w:t>ых</w:t>
      </w:r>
      <w:r>
        <w:rPr>
          <w:rFonts w:ascii="Times New Roman" w:hAnsi="Times New Roman"/>
          <w:b w:val="0"/>
          <w:sz w:val="28"/>
        </w:rPr>
        <w:t xml:space="preserve"> торгов</w:t>
      </w:r>
      <w:r>
        <w:rPr>
          <w:rFonts w:ascii="Times New Roman" w:hAnsi="Times New Roman"/>
          <w:b w:val="0"/>
          <w:sz w:val="28"/>
        </w:rPr>
        <w:t>ых</w:t>
      </w:r>
      <w:r>
        <w:rPr>
          <w:rFonts w:ascii="Times New Roman" w:hAnsi="Times New Roman"/>
          <w:b w:val="0"/>
          <w:sz w:val="28"/>
        </w:rPr>
        <w:t xml:space="preserve"> объект</w:t>
      </w:r>
      <w:r>
        <w:rPr>
          <w:rFonts w:ascii="Times New Roman" w:hAnsi="Times New Roman"/>
          <w:b w:val="0"/>
          <w:sz w:val="28"/>
        </w:rPr>
        <w:t>ов</w:t>
      </w:r>
      <w:r>
        <w:rPr>
          <w:rFonts w:ascii="Times New Roman" w:hAnsi="Times New Roman"/>
          <w:b w:val="0"/>
          <w:sz w:val="28"/>
        </w:rPr>
        <w:t xml:space="preserve">  на сумму </w:t>
      </w:r>
      <w:r>
        <w:rPr>
          <w:rFonts w:ascii="Times New Roman" w:hAnsi="Times New Roman"/>
          <w:b w:val="0"/>
          <w:sz w:val="28"/>
        </w:rPr>
        <w:t>482,03</w:t>
      </w:r>
      <w:r>
        <w:rPr>
          <w:rFonts w:ascii="Times New Roman" w:hAnsi="Times New Roman"/>
          <w:b w:val="0"/>
          <w:sz w:val="28"/>
        </w:rPr>
        <w:t xml:space="preserve"> т.р.</w:t>
      </w:r>
    </w:p>
    <w:p w14:paraId="3B000000">
      <w:pPr>
        <w:pStyle w:val="Style_1"/>
        <w:widowControl w:val="1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Общий доход от использования имущества в 202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году составил 3</w:t>
      </w:r>
      <w:r>
        <w:rPr>
          <w:rFonts w:ascii="Times New Roman" w:hAnsi="Times New Roman"/>
          <w:b w:val="0"/>
          <w:sz w:val="28"/>
        </w:rPr>
        <w:t>249,4</w:t>
      </w:r>
      <w:r>
        <w:rPr>
          <w:rFonts w:ascii="Times New Roman" w:hAnsi="Times New Roman"/>
          <w:b w:val="0"/>
          <w:sz w:val="28"/>
        </w:rPr>
        <w:t xml:space="preserve"> тыс</w:t>
      </w:r>
      <w:r>
        <w:rPr>
          <w:rFonts w:ascii="Times New Roman" w:hAnsi="Times New Roman"/>
          <w:b w:val="0"/>
          <w:sz w:val="28"/>
        </w:rPr>
        <w:t>.р</w:t>
      </w:r>
      <w:r>
        <w:rPr>
          <w:rFonts w:ascii="Times New Roman" w:hAnsi="Times New Roman"/>
          <w:b w:val="0"/>
          <w:sz w:val="28"/>
        </w:rPr>
        <w:t>уб.</w:t>
      </w:r>
    </w:p>
    <w:p w14:paraId="3C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Продолжается работа</w:t>
      </w:r>
      <w:r>
        <w:rPr>
          <w:rFonts w:ascii="Times New Roman" w:hAnsi="Times New Roman"/>
          <w:sz w:val="28"/>
        </w:rPr>
        <w:t xml:space="preserve"> по  оформлению бесхозяйного имущества в собственность поселения.</w:t>
      </w:r>
      <w:r>
        <w:rPr>
          <w:rFonts w:ascii="Times New Roman" w:hAnsi="Times New Roman"/>
          <w:sz w:val="28"/>
        </w:rPr>
        <w:t xml:space="preserve"> В 2023 году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заключен муниципальный контракт на сумму 217,42 тыс. рублей на оформление бесхозяйных 40 газопроводов и 10 водопроводов в р.п. Полтавка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sz w:val="28"/>
        </w:rPr>
        <w:t>9,28 км</w:t>
      </w:r>
      <w:r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/>
          <w:sz w:val="28"/>
        </w:rPr>
        <w:t xml:space="preserve">из них 215,24 тыс. рублей это областная субсидия и наше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в сумме 2,1 тыс. рублей, в  2024 году  планируем признать их по суду в муниципальную собственность. </w:t>
      </w: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на техническую работу и кадастровую документацию затрачены средства в сумме</w:t>
      </w:r>
      <w:r>
        <w:rPr>
          <w:rFonts w:ascii="Times New Roman" w:hAnsi="Times New Roman"/>
          <w:sz w:val="28"/>
        </w:rPr>
        <w:t>:</w:t>
      </w:r>
    </w:p>
    <w:p w14:paraId="3D000000">
      <w:pPr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217,42 тыс. рублей</w:t>
      </w:r>
      <w:r>
        <w:rPr>
          <w:rFonts w:ascii="Times New Roman" w:hAnsi="Times New Roman"/>
          <w:sz w:val="28"/>
        </w:rPr>
        <w:t xml:space="preserve">: сюда входят </w:t>
      </w:r>
      <w:r>
        <w:rPr>
          <w:rFonts w:ascii="Times New Roman" w:hAnsi="Times New Roman"/>
          <w:sz w:val="28"/>
        </w:rPr>
        <w:t>техпланы</w:t>
      </w:r>
      <w:r>
        <w:rPr>
          <w:rFonts w:ascii="Times New Roman" w:hAnsi="Times New Roman"/>
          <w:sz w:val="28"/>
        </w:rPr>
        <w:t xml:space="preserve"> на оформление бесхозяйного имущества, указанного выше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194,53 т</w:t>
      </w:r>
      <w:r>
        <w:rPr>
          <w:rFonts w:ascii="Times New Roman" w:hAnsi="Times New Roman"/>
          <w:sz w:val="28"/>
        </w:rPr>
        <w:t>ыс. рублей</w:t>
      </w:r>
      <w:r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>формировани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межевых планов </w:t>
      </w:r>
      <w:r>
        <w:rPr>
          <w:rFonts w:ascii="Times New Roman" w:hAnsi="Times New Roman"/>
          <w:sz w:val="28"/>
        </w:rPr>
        <w:t xml:space="preserve">земельных участков под 29 автодорогами в </w:t>
      </w: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 xml:space="preserve">. Полтавка и земельного участка под новым кладбищем в </w:t>
      </w: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. Полтавка</w:t>
      </w:r>
      <w:r>
        <w:rPr>
          <w:rFonts w:ascii="Times New Roman" w:hAnsi="Times New Roman"/>
          <w:sz w:val="28"/>
        </w:rPr>
        <w:t xml:space="preserve">. </w:t>
      </w:r>
    </w:p>
    <w:p w14:paraId="3E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 2021 года согласно ст.</w:t>
      </w:r>
      <w:r>
        <w:rPr>
          <w:color w:val="000000"/>
          <w:sz w:val="28"/>
        </w:rPr>
        <w:t xml:space="preserve"> 3. Устава Полтавского городского поселения к вопросам местного значения городского поселения</w:t>
      </w:r>
      <w:r>
        <w:rPr>
          <w:color w:val="000000"/>
          <w:sz w:val="28"/>
        </w:rPr>
        <w:t xml:space="preserve"> относится </w:t>
      </w:r>
      <w:r>
        <w:rPr>
          <w:sz w:val="28"/>
        </w:rPr>
        <w:t>при</w:t>
      </w:r>
      <w:r>
        <w:rPr>
          <w:sz w:val="28"/>
        </w:rPr>
        <w:t>н</w:t>
      </w:r>
      <w:r>
        <w:rPr>
          <w:sz w:val="28"/>
        </w:rPr>
        <w:t>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sz w:val="28"/>
        </w:rPr>
        <w:t>.</w:t>
      </w:r>
    </w:p>
    <w:p w14:paraId="3F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На территории Полтавского городского поселения согласно перечня объектов ранее учтенных объектов недвижимости, </w:t>
      </w:r>
      <w:r>
        <w:rPr>
          <w:sz w:val="28"/>
        </w:rPr>
        <w:t>предоставленный</w:t>
      </w:r>
      <w:r>
        <w:rPr>
          <w:sz w:val="28"/>
        </w:rPr>
        <w:t xml:space="preserve"> управлением </w:t>
      </w:r>
      <w:r>
        <w:rPr>
          <w:sz w:val="28"/>
        </w:rPr>
        <w:t>Росреестра</w:t>
      </w:r>
      <w:r>
        <w:rPr>
          <w:sz w:val="28"/>
        </w:rPr>
        <w:t xml:space="preserve"> по Омской области, имеется на 01.12.2023  года - 927 объектов: из них 458 земельных участка, 251 помещение и 218 объектов капитального строительства. За период с 2021 по 2023 год нами проведены  работы в отношении 441 объекта. В отношении 486 объектов работа продолжается. В основном большая часть работ заключается в подтверждении права на земельные участки. Граждане неохотно идут в МФЦ за подтверждением. </w:t>
      </w:r>
    </w:p>
    <w:p w14:paraId="40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На сегодняшний день работы ведутся. Ежемесячно  направляем отчет в </w:t>
      </w:r>
      <w:r>
        <w:rPr>
          <w:sz w:val="28"/>
        </w:rPr>
        <w:t>Минимущество</w:t>
      </w:r>
      <w:r>
        <w:rPr>
          <w:sz w:val="28"/>
        </w:rPr>
        <w:t xml:space="preserve"> по Омской области и </w:t>
      </w:r>
      <w:r>
        <w:rPr>
          <w:sz w:val="28"/>
        </w:rPr>
        <w:t>Росреестр</w:t>
      </w:r>
      <w:r>
        <w:rPr>
          <w:sz w:val="28"/>
        </w:rPr>
        <w:t xml:space="preserve">.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БЮДЖЕТ РАСХОДЫ</w:t>
      </w:r>
    </w:p>
    <w:p w14:paraId="4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бюджета поселения направляются в соответствии с разработанными программами.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Социально-экономическое развитие Полтавского городского поселения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социально-культурных мероприятий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комфортной городской среды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Непрограмные</w:t>
      </w:r>
      <w:r>
        <w:rPr>
          <w:rFonts w:ascii="Times New Roman" w:hAnsi="Times New Roman"/>
          <w:sz w:val="28"/>
        </w:rPr>
        <w:t xml:space="preserve"> расходы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(субсидия для бани)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«Социально-экономическое развитие Полтавского городского поселения» реализуются основные вопросы жизнеобеспечения жителей поселения.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</w:t>
      </w:r>
      <w:r>
        <w:rPr>
          <w:rFonts w:ascii="Times New Roman" w:hAnsi="Times New Roman"/>
          <w:sz w:val="28"/>
        </w:rPr>
        <w:t xml:space="preserve">самых </w:t>
      </w:r>
      <w:r>
        <w:rPr>
          <w:rFonts w:ascii="Times New Roman" w:hAnsi="Times New Roman"/>
          <w:sz w:val="28"/>
        </w:rPr>
        <w:t xml:space="preserve">затратных направлений расходования средств бюджета является </w:t>
      </w:r>
      <w:r>
        <w:rPr>
          <w:rFonts w:ascii="Times New Roman" w:hAnsi="Times New Roman"/>
          <w:b w:val="1"/>
          <w:sz w:val="28"/>
        </w:rPr>
        <w:t>дорожная деятельность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 транспортно дорожная сеть поселения 70 км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орог.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том числе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 37 км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орог с твердым покрытием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6,6 км. грунтовых дорог</w:t>
      </w:r>
      <w:r>
        <w:rPr>
          <w:rFonts w:ascii="Times New Roman" w:hAnsi="Times New Roman"/>
          <w:sz w:val="28"/>
        </w:rPr>
        <w:t>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 xml:space="preserve">обеспечения </w:t>
      </w:r>
      <w:r>
        <w:rPr>
          <w:rFonts w:ascii="Times New Roman" w:hAnsi="Times New Roman"/>
          <w:sz w:val="28"/>
        </w:rPr>
        <w:t xml:space="preserve">безопасности дорожного движения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течени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года дороги</w:t>
      </w:r>
      <w:r>
        <w:rPr>
          <w:rFonts w:ascii="Times New Roman" w:hAnsi="Times New Roman"/>
          <w:sz w:val="28"/>
        </w:rPr>
        <w:t xml:space="preserve"> и тротуары </w:t>
      </w:r>
      <w:r>
        <w:rPr>
          <w:rFonts w:ascii="Times New Roman" w:hAnsi="Times New Roman"/>
          <w:sz w:val="28"/>
        </w:rPr>
        <w:t xml:space="preserve"> очищались от наледи, снега, производился выкос обочин.</w:t>
      </w:r>
      <w:r>
        <w:rPr>
          <w:rFonts w:ascii="Times New Roman" w:hAnsi="Times New Roman"/>
          <w:sz w:val="28"/>
        </w:rPr>
        <w:t xml:space="preserve"> Содержались в чистоте остановочные павильоны.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 ямочный ремонт  асфальтобетонного покрытия   по улицам Комсомольская, Победы, отремонтировано асфальтобетонное покрытие   дорог по улицам  Щорса, Кооперативная, участкам  дорог по ул</w:t>
      </w:r>
      <w:r>
        <w:rPr>
          <w:rFonts w:ascii="Times New Roman" w:hAnsi="Times New Roman"/>
          <w:sz w:val="28"/>
        </w:rPr>
        <w:t>.Н</w:t>
      </w:r>
      <w:r>
        <w:rPr>
          <w:rFonts w:ascii="Times New Roman" w:hAnsi="Times New Roman"/>
          <w:sz w:val="28"/>
        </w:rPr>
        <w:t xml:space="preserve">овая и ул.Комсомольская. Общая площадь ремонта составила 6721 кв.м. 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эти цели были направлены 12116,9 тыс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уб.</w:t>
      </w:r>
      <w:r>
        <w:rPr>
          <w:rFonts w:ascii="Times New Roman" w:hAnsi="Times New Roman"/>
          <w:sz w:val="28"/>
        </w:rPr>
        <w:t>, в т.ч. субсидии 8000,0 т.р.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обор</w:t>
      </w:r>
      <w:r>
        <w:rPr>
          <w:rFonts w:ascii="Times New Roman" w:hAnsi="Times New Roman"/>
          <w:sz w:val="28"/>
        </w:rPr>
        <w:t>удованных 16 пешеходных переходах</w:t>
      </w:r>
      <w:r>
        <w:rPr>
          <w:rFonts w:ascii="Times New Roman" w:hAnsi="Times New Roman"/>
          <w:sz w:val="28"/>
        </w:rPr>
        <w:t>, на  9 из которых установлены светофоры марки Т-7 и устроены искусственны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 неровност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регулярно обновлялась  краска, </w:t>
      </w:r>
      <w:r>
        <w:rPr>
          <w:rFonts w:ascii="Times New Roman" w:hAnsi="Times New Roman"/>
          <w:sz w:val="28"/>
        </w:rPr>
        <w:t>заменены поврежденные</w:t>
      </w:r>
      <w:r>
        <w:rPr>
          <w:rFonts w:ascii="Times New Roman" w:hAnsi="Times New Roman"/>
          <w:sz w:val="28"/>
        </w:rPr>
        <w:t xml:space="preserve"> дорожные знаки.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результате обращения главы района  </w:t>
      </w:r>
      <w:r>
        <w:rPr>
          <w:rFonts w:ascii="Times New Roman" w:hAnsi="Times New Roman"/>
          <w:sz w:val="28"/>
        </w:rPr>
        <w:t>А.В.Милашенко</w:t>
      </w:r>
      <w:r>
        <w:rPr>
          <w:rFonts w:ascii="Times New Roman" w:hAnsi="Times New Roman"/>
          <w:sz w:val="28"/>
        </w:rPr>
        <w:t xml:space="preserve"> к 100ю района министерством транспорта и дорожного хозяйства Омской области выделена субсидия в размере 40, млн. рублей.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участия в отборе муниципальных образований по линии Минтранса Омской области подготовлен пакет документов, произведена паспортизация  дорог по ул. Комсомольская и части улицы Черниговская</w:t>
      </w:r>
      <w:r>
        <w:rPr>
          <w:rFonts w:ascii="Times New Roman" w:hAnsi="Times New Roman"/>
          <w:sz w:val="28"/>
        </w:rPr>
        <w:t xml:space="preserve">, внесены изменения в  проект организации дорожного движения. В результате проведенного  аукциона определен подрядчик  на выполнение работ по ремонту дороги по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.К</w:t>
      </w:r>
      <w:r>
        <w:rPr>
          <w:rFonts w:ascii="Times New Roman" w:hAnsi="Times New Roman"/>
          <w:sz w:val="28"/>
        </w:rPr>
        <w:t xml:space="preserve">омсомольской, </w:t>
      </w:r>
      <w:r>
        <w:rPr>
          <w:rFonts w:ascii="Times New Roman" w:hAnsi="Times New Roman"/>
          <w:sz w:val="28"/>
        </w:rPr>
        <w:t xml:space="preserve">  и по улице Черниговской</w:t>
      </w:r>
      <w:r>
        <w:rPr>
          <w:rFonts w:ascii="Times New Roman" w:hAnsi="Times New Roman"/>
          <w:sz w:val="28"/>
        </w:rPr>
        <w:t>. Кроме того, на сумму экономии (8182,0 т.р.)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, которая </w:t>
      </w:r>
      <w:r>
        <w:rPr>
          <w:rFonts w:ascii="Times New Roman" w:hAnsi="Times New Roman"/>
          <w:sz w:val="28"/>
        </w:rPr>
        <w:t xml:space="preserve">по поручению губернатора Омской области </w:t>
      </w:r>
      <w:r>
        <w:rPr>
          <w:rFonts w:ascii="Times New Roman" w:hAnsi="Times New Roman"/>
          <w:sz w:val="28"/>
        </w:rPr>
        <w:t>В.П.Хоценко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возвращена бюджету поселения, </w:t>
      </w:r>
      <w:r>
        <w:rPr>
          <w:rFonts w:ascii="Times New Roman" w:hAnsi="Times New Roman"/>
          <w:sz w:val="28"/>
        </w:rPr>
        <w:t>в этом году мы сможем отремонтировать  дороги по ул</w:t>
      </w:r>
      <w:r>
        <w:rPr>
          <w:rFonts w:ascii="Times New Roman" w:hAnsi="Times New Roman"/>
          <w:sz w:val="28"/>
        </w:rPr>
        <w:t>.С</w:t>
      </w:r>
      <w:r>
        <w:rPr>
          <w:rFonts w:ascii="Times New Roman" w:hAnsi="Times New Roman"/>
          <w:sz w:val="28"/>
        </w:rPr>
        <w:t>оветская и 1  Мая (от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до 25 дома)</w:t>
      </w:r>
      <w:r>
        <w:rPr>
          <w:rFonts w:ascii="Times New Roman" w:hAnsi="Times New Roman"/>
          <w:sz w:val="28"/>
        </w:rPr>
        <w:t xml:space="preserve"> Заявку и пакет документов на отбор уже в министерстве.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администрации и Совета Общественности поселения </w:t>
      </w:r>
      <w:r>
        <w:rPr>
          <w:rFonts w:ascii="Times New Roman" w:hAnsi="Times New Roman"/>
          <w:sz w:val="28"/>
        </w:rPr>
        <w:t xml:space="preserve">осуществлять качественный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ремонтом дорог</w:t>
      </w:r>
      <w:r>
        <w:rPr>
          <w:rFonts w:ascii="Times New Roman" w:hAnsi="Times New Roman"/>
          <w:sz w:val="28"/>
        </w:rPr>
        <w:t>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Хочу отметить, что для</w:t>
      </w:r>
      <w:r>
        <w:rPr>
          <w:rFonts w:ascii="Times New Roman" w:hAnsi="Times New Roman"/>
          <w:sz w:val="28"/>
        </w:rPr>
        <w:t xml:space="preserve"> привлечения  </w:t>
      </w:r>
      <w:r>
        <w:rPr>
          <w:rFonts w:ascii="Times New Roman" w:hAnsi="Times New Roman"/>
          <w:sz w:val="28"/>
        </w:rPr>
        <w:t>субсидий</w:t>
      </w:r>
      <w:r>
        <w:rPr>
          <w:rFonts w:ascii="Times New Roman" w:hAnsi="Times New Roman"/>
          <w:sz w:val="28"/>
        </w:rPr>
        <w:t xml:space="preserve"> в бюджет поселения на проведение тех или иных работ, необходимо 5-ти процентное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из местного бюджета.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Все сметы проверяются  экспертами ЗАО «Сибирский Центр ценообразования в строительстве, промышленности и энергетики»</w:t>
      </w:r>
      <w:r>
        <w:rPr>
          <w:rFonts w:ascii="Times New Roman" w:hAnsi="Times New Roman"/>
          <w:sz w:val="28"/>
        </w:rPr>
        <w:t xml:space="preserve"> 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исполняя </w:t>
      </w:r>
      <w:r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Совета  от 22.03.202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 13 «Об утверждении плана мероприятий на оформление кадастровой документации на объекты недвижимости (земельные участки) на период 2023-2024 годов</w:t>
      </w:r>
      <w:r>
        <w:rPr>
          <w:rFonts w:ascii="Times New Roman" w:hAnsi="Times New Roman"/>
          <w:sz w:val="28"/>
        </w:rPr>
        <w:t xml:space="preserve">  выполнены плановые работы по  изготовлению межевых планов по образованию земельных участков под автомобильными дорогами на сумму-148,3 т.р. </w:t>
      </w:r>
      <w:r>
        <w:rPr>
          <w:rFonts w:ascii="Times New Roman" w:hAnsi="Times New Roman"/>
          <w:sz w:val="28"/>
        </w:rPr>
        <w:t xml:space="preserve"> По этапу  2024 года решение Совета будет полностью исполнено, средства предусмотрены.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</w:t>
      </w:r>
      <w:r>
        <w:rPr>
          <w:rFonts w:ascii="Times New Roman" w:hAnsi="Times New Roman"/>
          <w:b w:val="1"/>
          <w:sz w:val="28"/>
        </w:rPr>
        <w:t>илищно-коммунальное хозяйство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 органы местного самоуправления городского поселения возложены полномочия по организации в границах поселения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электро</w:t>
      </w:r>
      <w:r>
        <w:rPr>
          <w:rFonts w:ascii="Times New Roman" w:hAnsi="Times New Roman"/>
          <w:color w:themeColor="text1" w:val="000000"/>
          <w:sz w:val="28"/>
          <w:highlight w:val="white"/>
        </w:rPr>
        <w:t>-, тепл</w:t>
      </w:r>
      <w:r>
        <w:rPr>
          <w:rFonts w:ascii="Times New Roman" w:hAnsi="Times New Roman"/>
          <w:color w:themeColor="text1" w:val="000000"/>
          <w:sz w:val="28"/>
          <w:highlight w:val="white"/>
        </w:rPr>
        <w:t>о-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газо</w:t>
      </w:r>
      <w:r>
        <w:rPr>
          <w:rFonts w:ascii="Times New Roman" w:hAnsi="Times New Roman"/>
          <w:color w:themeColor="text1" w:val="000000"/>
          <w:sz w:val="28"/>
          <w:highlight w:val="white"/>
        </w:rPr>
        <w:t>- и водоснабжения населения.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 исполнение данных полномочий направлено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841 448,36</w:t>
      </w:r>
      <w:r>
        <w:rPr>
          <w:rFonts w:ascii="Times New Roman" w:hAnsi="Times New Roman"/>
          <w:sz w:val="28"/>
        </w:rPr>
        <w:t xml:space="preserve"> руб.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собственность поселения оформлены</w:t>
      </w:r>
      <w:r>
        <w:rPr>
          <w:rFonts w:ascii="Times New Roman" w:hAnsi="Times New Roman"/>
          <w:sz w:val="28"/>
        </w:rPr>
        <w:t xml:space="preserve"> 75685,5 п.м. газопровод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43004 п.м. водопровод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6665 п.м. линии электропередач.</w:t>
      </w:r>
    </w:p>
    <w:p w14:paraId="5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обязательств по договору, заключенному с ООО «</w:t>
      </w:r>
      <w:r>
        <w:rPr>
          <w:rFonts w:ascii="Times New Roman" w:hAnsi="Times New Roman"/>
          <w:sz w:val="28"/>
        </w:rPr>
        <w:t>Омскоблводопровод</w:t>
      </w:r>
      <w:r>
        <w:rPr>
          <w:rFonts w:ascii="Times New Roman" w:hAnsi="Times New Roman"/>
          <w:sz w:val="28"/>
        </w:rPr>
        <w:t xml:space="preserve">», в целях планомерной замены поврежденных,  приобретены </w:t>
      </w:r>
      <w:r>
        <w:rPr>
          <w:rFonts w:ascii="Times New Roman" w:hAnsi="Times New Roman"/>
          <w:sz w:val="28"/>
        </w:rPr>
        <w:t xml:space="preserve"> 10 водоразборных колонок </w:t>
      </w:r>
      <w:r>
        <w:rPr>
          <w:rFonts w:ascii="Times New Roman" w:hAnsi="Times New Roman"/>
          <w:sz w:val="28"/>
        </w:rPr>
        <w:t>и 3 гидранта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повреждений функционирует, обеспечивая водой, построенный нами водопровод по улицам</w:t>
      </w:r>
      <w:r>
        <w:rPr>
          <w:rFonts w:ascii="Times New Roman" w:hAnsi="Times New Roman"/>
          <w:sz w:val="28"/>
        </w:rPr>
        <w:t xml:space="preserve"> ул. Степная, ул. Дорожников, ул. Энергетиков, ул. Комсомольская.</w:t>
      </w:r>
      <w:r>
        <w:rPr>
          <w:rFonts w:ascii="Times New Roman" w:hAnsi="Times New Roman"/>
          <w:sz w:val="28"/>
        </w:rPr>
        <w:t xml:space="preserve"> Ведется работа по передаче его в аренду эксплуатирующей организации.</w:t>
      </w:r>
    </w:p>
    <w:p w14:paraId="5D000000">
      <w:pPr>
        <w:ind w:firstLine="700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</w:rPr>
        <w:t>переданы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иные межбюджетные трансферты  из бюджета городского поселения бюджету муниципального района на организацию в границах поселения </w:t>
      </w:r>
      <w:r>
        <w:rPr>
          <w:rFonts w:ascii="Times New Roman" w:hAnsi="Times New Roman"/>
          <w:color w:val="000000"/>
          <w:sz w:val="28"/>
        </w:rPr>
        <w:t>водоснабжения населения в пределах полномочий (обеспечение населения северо-восточного квартала питьевой водой).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Водопроводные  сети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изношены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требуют капитального ремонта.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планах на 2024 год приступить к капитальному ремонту водопроводных сетей на самом  изношенном участке по улице Калинина. Соединим с  улиц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Щорса, что даст возможность обеспечить достаточное давление в летний период года. К 2026 г</w:t>
      </w:r>
      <w:r>
        <w:rPr>
          <w:rFonts w:ascii="Times New Roman" w:hAnsi="Times New Roman"/>
          <w:sz w:val="28"/>
        </w:rPr>
        <w:t>оду заменить более 3 км. водопроводных сетей в р.п</w:t>
      </w:r>
      <w:r>
        <w:rPr>
          <w:rFonts w:ascii="Times New Roman" w:hAnsi="Times New Roman"/>
          <w:sz w:val="28"/>
        </w:rPr>
        <w:t>.П</w:t>
      </w:r>
      <w:r>
        <w:rPr>
          <w:rFonts w:ascii="Times New Roman" w:hAnsi="Times New Roman"/>
          <w:sz w:val="28"/>
        </w:rPr>
        <w:t>олтавка.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Кроме того  обслуживающая организация </w:t>
      </w:r>
      <w:r>
        <w:rPr>
          <w:rFonts w:ascii="Times New Roman" w:hAnsi="Times New Roman"/>
          <w:sz w:val="28"/>
        </w:rPr>
        <w:t>направила обращение на необходимость замены крышек на водопроводных колодцах, поврежденных колец и плит перекрытия</w:t>
      </w:r>
      <w:r>
        <w:rPr>
          <w:rFonts w:ascii="Times New Roman" w:hAnsi="Times New Roman"/>
          <w:sz w:val="28"/>
        </w:rPr>
        <w:t xml:space="preserve"> по всему поселку</w:t>
      </w:r>
      <w:r>
        <w:rPr>
          <w:rFonts w:ascii="Times New Roman" w:hAnsi="Times New Roman"/>
          <w:sz w:val="28"/>
        </w:rPr>
        <w:t>. Эту работу начнем этап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>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собственности </w:t>
      </w:r>
      <w:r>
        <w:rPr>
          <w:rFonts w:ascii="Times New Roman" w:hAnsi="Times New Roman"/>
          <w:sz w:val="28"/>
        </w:rPr>
        <w:t xml:space="preserve">поселения находится </w:t>
      </w:r>
      <w:r>
        <w:rPr>
          <w:rFonts w:ascii="Times New Roman" w:hAnsi="Times New Roman"/>
          <w:color w:val="000000"/>
          <w:sz w:val="28"/>
        </w:rPr>
        <w:t>насосн</w:t>
      </w:r>
      <w:r>
        <w:rPr>
          <w:rFonts w:ascii="Times New Roman" w:hAnsi="Times New Roman"/>
          <w:color w:val="000000"/>
          <w:sz w:val="28"/>
        </w:rPr>
        <w:t>ая  станция</w:t>
      </w:r>
      <w:r>
        <w:rPr>
          <w:rFonts w:ascii="Times New Roman" w:hAnsi="Times New Roman"/>
          <w:color w:val="000000"/>
          <w:sz w:val="28"/>
        </w:rPr>
        <w:t xml:space="preserve"> «Адмирал»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обеспечивающая водой южную часть р.п</w:t>
      </w:r>
      <w:r>
        <w:rPr>
          <w:rFonts w:ascii="Times New Roman" w:hAnsi="Times New Roman"/>
          <w:color w:val="000000"/>
          <w:sz w:val="28"/>
        </w:rPr>
        <w:t>.П</w:t>
      </w:r>
      <w:r>
        <w:rPr>
          <w:rFonts w:ascii="Times New Roman" w:hAnsi="Times New Roman"/>
          <w:color w:val="000000"/>
          <w:sz w:val="28"/>
        </w:rPr>
        <w:t>олтавка, она</w:t>
      </w:r>
      <w:r>
        <w:rPr>
          <w:rFonts w:ascii="Times New Roman" w:hAnsi="Times New Roman"/>
          <w:color w:val="000000"/>
          <w:sz w:val="28"/>
        </w:rPr>
        <w:t xml:space="preserve"> также требует обслуживания и ремонта</w:t>
      </w:r>
      <w:r>
        <w:rPr>
          <w:rFonts w:ascii="Times New Roman" w:hAnsi="Times New Roman"/>
          <w:color w:val="000000"/>
          <w:sz w:val="28"/>
        </w:rPr>
        <w:t>, а РЧВ – промывания и обеззараживания.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Эти работы необходимо провести в весенний период  текущего года.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аренде у обслуживающей организации находятся 27,7 км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одопроводных сетей. Ведутся переговоры по передаче всей протяженности</w:t>
      </w:r>
      <w:r>
        <w:rPr>
          <w:rFonts w:ascii="Times New Roman" w:hAnsi="Times New Roman"/>
          <w:color w:val="000000"/>
          <w:sz w:val="28"/>
        </w:rPr>
        <w:t xml:space="preserve"> 43 </w:t>
      </w:r>
      <w:r>
        <w:rPr>
          <w:rFonts w:ascii="Times New Roman" w:hAnsi="Times New Roman"/>
          <w:color w:val="000000"/>
          <w:sz w:val="28"/>
        </w:rPr>
        <w:t>км</w:t>
      </w:r>
      <w:r>
        <w:rPr>
          <w:rFonts w:ascii="Times New Roman" w:hAnsi="Times New Roman"/>
          <w:color w:val="000000"/>
          <w:sz w:val="28"/>
        </w:rPr>
        <w:t>.с</w:t>
      </w:r>
      <w:r>
        <w:rPr>
          <w:rFonts w:ascii="Times New Roman" w:hAnsi="Times New Roman"/>
          <w:color w:val="000000"/>
          <w:sz w:val="28"/>
        </w:rPr>
        <w:t>етей</w:t>
      </w:r>
      <w:r>
        <w:rPr>
          <w:rFonts w:ascii="Times New Roman" w:hAnsi="Times New Roman"/>
          <w:color w:val="000000"/>
          <w:sz w:val="28"/>
        </w:rPr>
        <w:t>, однако эксплуатирующая организация поставила условия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 после устранения недостатков, выявленных по результатам обследования.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</w:rPr>
        <w:t>Конечно такая  капитальная работа требует  немалых затрат и предусмотренная сумма 550,0 т.р.  будет недостаточн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 использовать любую экономию и направлять средства  на эти цели. Считаю это одной из первоочередных задач!</w:t>
      </w:r>
    </w:p>
    <w:p w14:paraId="64000000">
      <w:pPr>
        <w:ind w:firstLine="70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Полномочия по теплоснабжению переданы Полтавскому муниципальному району с финансовым обеспечением в сумме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500 000,00</w:t>
      </w:r>
      <w:r>
        <w:rPr>
          <w:rFonts w:ascii="Times New Roman" w:hAnsi="Times New Roman"/>
          <w:color w:val="000000"/>
          <w:sz w:val="28"/>
        </w:rPr>
        <w:t xml:space="preserve"> руб.;</w:t>
      </w:r>
    </w:p>
    <w:p w14:paraId="6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2023 году исполнено решение суда о предоставлении в  </w:t>
      </w:r>
      <w:r>
        <w:rPr>
          <w:rFonts w:ascii="Times New Roman" w:hAnsi="Times New Roman"/>
          <w:sz w:val="28"/>
        </w:rPr>
        <w:t>соц</w:t>
      </w:r>
      <w:r>
        <w:rPr>
          <w:rFonts w:ascii="Times New Roman" w:hAnsi="Times New Roman"/>
          <w:sz w:val="28"/>
        </w:rPr>
        <w:t>.н</w:t>
      </w:r>
      <w:r>
        <w:rPr>
          <w:rFonts w:ascii="Times New Roman" w:hAnsi="Times New Roman"/>
          <w:sz w:val="28"/>
        </w:rPr>
        <w:t>айм</w:t>
      </w:r>
      <w:r>
        <w:rPr>
          <w:rFonts w:ascii="Times New Roman" w:hAnsi="Times New Roman"/>
          <w:sz w:val="28"/>
        </w:rPr>
        <w:t xml:space="preserve"> жилого помещения для семьи Якименко с ребенком инвалидом. </w:t>
      </w:r>
      <w:r>
        <w:rPr>
          <w:rFonts w:ascii="Times New Roman" w:hAnsi="Times New Roman"/>
          <w:sz w:val="28"/>
        </w:rPr>
        <w:t>Приобретено жилое помещение (квартира) площадью 41 м2, состоящ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из двух </w:t>
      </w:r>
      <w:r>
        <w:rPr>
          <w:rFonts w:ascii="Times New Roman" w:hAnsi="Times New Roman"/>
          <w:sz w:val="28"/>
        </w:rPr>
        <w:t>комнат</w:t>
      </w:r>
      <w:r>
        <w:rPr>
          <w:rFonts w:ascii="Times New Roman" w:hAnsi="Times New Roman"/>
          <w:sz w:val="28"/>
        </w:rPr>
        <w:t>,п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адресу: Омская область, Полтавский район, р.п. Полта</w:t>
      </w:r>
      <w:r>
        <w:rPr>
          <w:rFonts w:ascii="Times New Roman" w:hAnsi="Times New Roman"/>
          <w:sz w:val="28"/>
        </w:rPr>
        <w:t>вка, ул. Гуртьева, д.29, кв.11.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Благоустройство</w:t>
      </w:r>
    </w:p>
    <w:p w14:paraId="6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6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Уличное освещение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По факту на сегодняшний день наши улицы осве</w:t>
      </w:r>
      <w:r>
        <w:rPr>
          <w:rFonts w:ascii="Times New Roman" w:hAnsi="Times New Roman"/>
          <w:color w:themeColor="text1" w:val="000000"/>
          <w:sz w:val="28"/>
          <w:highlight w:val="white"/>
        </w:rPr>
        <w:t>щают 590  осветительный прибор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Поэтапно производим замену  на энергосберегающие светильники, на сегодняшний ден</w:t>
      </w:r>
      <w:r>
        <w:rPr>
          <w:rFonts w:ascii="Times New Roman" w:hAnsi="Times New Roman"/>
          <w:color w:themeColor="text1" w:val="000000"/>
          <w:sz w:val="28"/>
          <w:highlight w:val="white"/>
        </w:rPr>
        <w:t>ь их 367 и  устанавливаем дополнительные. Реализуя план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организации и ре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конструкции уличного освещения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период с 2022 - </w:t>
      </w:r>
      <w:r>
        <w:rPr>
          <w:rFonts w:ascii="Times New Roman" w:hAnsi="Times New Roman"/>
          <w:color w:themeColor="text1" w:val="000000"/>
          <w:sz w:val="28"/>
          <w:highlight w:val="white"/>
        </w:rPr>
        <w:t>202</w:t>
      </w: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г</w:t>
      </w:r>
      <w:r>
        <w:rPr>
          <w:rFonts w:ascii="Times New Roman" w:hAnsi="Times New Roman"/>
          <w:color w:themeColor="text1" w:val="000000"/>
          <w:sz w:val="28"/>
          <w:highlight w:val="white"/>
        </w:rPr>
        <w:t>., утвержденный 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ешени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вета  от 15.11.2021 № </w:t>
      </w:r>
      <w:r>
        <w:rPr>
          <w:rFonts w:ascii="Times New Roman" w:hAnsi="Times New Roman"/>
          <w:color w:themeColor="text1" w:val="000000"/>
          <w:sz w:val="28"/>
          <w:highlight w:val="white"/>
        </w:rPr>
        <w:t>77</w:t>
      </w:r>
      <w:r>
        <w:rPr>
          <w:rFonts w:ascii="Times New Roman" w:hAnsi="Times New Roman"/>
          <w:color w:themeColor="text1" w:val="000000"/>
          <w:sz w:val="28"/>
          <w:highlight w:val="white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построена линия уличного освещения по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ул</w:t>
      </w:r>
      <w:r>
        <w:rPr>
          <w:rFonts w:ascii="Times New Roman" w:hAnsi="Times New Roman"/>
          <w:color w:themeColor="text1" w:val="000000"/>
          <w:sz w:val="28"/>
          <w:highlight w:val="white"/>
        </w:rPr>
        <w:t>.В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ишнячки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Кирова, установлен светильник на пересечении улиц Зинченко и Пушкина, в планах в 2024 году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устройство дополнительного освещения на  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ул.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Блинова</w:t>
      </w:r>
      <w:r>
        <w:rPr>
          <w:rFonts w:ascii="Times New Roman" w:hAnsi="Times New Roman"/>
          <w:color w:themeColor="text1" w:val="000000"/>
          <w:sz w:val="28"/>
          <w:highlight w:val="white"/>
        </w:rPr>
        <w:t>,  4 Восточная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Зинченко, 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силить освещение на северо-восточном квартале.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отчетном периоде приобретены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светильников-50, прожекторов-70 шт., электротехнические материалы, сип на общую  сумму 386,0 т.р.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Заключен договор на т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ехническое обслуживание  электрооборудования уличного освещения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 МРСК «Сибири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Также в целях экономии, постоянно проводим мониторинг светового дня и переводим  время включения и выключения уличных фонарей. Это делать необходимо, т.к. внушительная часть бюджета направляется на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оплату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электроэнергии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улично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освещени</w:t>
      </w:r>
      <w:r>
        <w:rPr>
          <w:rFonts w:ascii="Times New Roman" w:hAnsi="Times New Roman"/>
          <w:color w:themeColor="text1" w:val="000000"/>
          <w:sz w:val="28"/>
          <w:highlight w:val="white"/>
        </w:rPr>
        <w:t>е, расходы составили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– 1292,7 т.р.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тараемся украсить  наш поселок цветами, кустарниками и деревьями.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 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2023 году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приобретены рассада цветов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– 5769 корней, оформлены клумбы у памятных мест, в центре поселка.  64 куста многолетников высажены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разноуровневых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клумбах в Парке Славы.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основном  силами работниками администрации и МКУ «Полтавская казна» высаживаем, пропалываем и поливаем в течени</w:t>
      </w:r>
      <w:r>
        <w:rPr>
          <w:rFonts w:ascii="Times New Roman" w:hAnsi="Times New Roman"/>
          <w:color w:themeColor="text1" w:val="000000"/>
          <w:sz w:val="28"/>
          <w:highlight w:val="white"/>
        </w:rPr>
        <w:t>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всего  периода.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 И, хотя, мы много делаем, чтобы наша Полтавка цвела и зеленела, однако силами только работников  сделать невозможно. Необходимо участие всех жителей поселения.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Содержание мест захоронения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- 13,0 т.р.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Регулярно  вывозим мусор с мест захоронения.  Благодарю за бескорыстную помощь в этой важн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ой для живых работ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е-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Бойко Игоря Сергеевича- директора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Агротехнологического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техникума</w:t>
      </w:r>
      <w:r>
        <w:rPr>
          <w:rFonts w:ascii="Times New Roman" w:hAnsi="Times New Roman"/>
          <w:color w:themeColor="text1" w:val="000000"/>
          <w:sz w:val="28"/>
          <w:highlight w:val="white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ИП  Путилова Алексея Леонидовича, ИП Конюхова Олега Николаевича за предоставление техники для погрузки и вывоза мусора,  коллектив П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олтавского участка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газстройэксплуатация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</w:t>
      </w:r>
      <w:r>
        <w:rPr>
          <w:rFonts w:ascii="Times New Roman" w:hAnsi="Times New Roman"/>
          <w:color w:themeColor="text1" w:val="000000"/>
          <w:sz w:val="28"/>
          <w:highlight w:val="white"/>
        </w:rPr>
        <w:t>Шлендик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Сергей Андреевич)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за участие в уборке.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Считаю, что обязанность живущих ухаживать за могилами своих умерших родственников, однако мало кто откликается на просьбы выйти на субботник и 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очистить кладбища. В основном эту работу  проводит МКУ «Полтавская Казна».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ТБО</w:t>
      </w:r>
    </w:p>
    <w:p w14:paraId="76000000">
      <w:pPr>
        <w:ind w:firstLine="709" w:left="0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 2019 года  поселени</w:t>
      </w:r>
      <w:r>
        <w:rPr>
          <w:rFonts w:ascii="Times New Roman" w:hAnsi="Times New Roman"/>
          <w:color w:themeColor="text1" w:val="000000"/>
          <w:sz w:val="28"/>
          <w:highlight w:val="white"/>
        </w:rPr>
        <w:t>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участвует в организации деятельности по накоплению (в том числе раздельному накоплению) и транспортированию твердых коммунальных отходов в рамках реализации государственной программы Омской области «Охрана окружающей среды» муниципальной программы «Социально-экономического развития Полтавского городского поселения». Сформирован реестр мес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т(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площадок) накопления твердых коммунальных отходов. Размещение каждой площадки согласовывалось со всеми коммунальными службами, организациями, имеющими санитарно-охранные зоны, а также с учетом санитарно-эпидемиологических норм. На сегодняшний день в реестре мест (площадок) накопления твердых коммунальных отходов на территории Полтавского городского поселения зарегистрировано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81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мест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накопления ТКО, в т. ч. построено  за счет бюдже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та поселения 30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площадок с установкой 1</w:t>
      </w:r>
      <w:r>
        <w:rPr>
          <w:rFonts w:ascii="Times New Roman" w:hAnsi="Times New Roman"/>
          <w:color w:themeColor="text1" w:val="000000"/>
          <w:sz w:val="28"/>
          <w:highlight w:val="white"/>
        </w:rPr>
        <w:t>42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контейнеров,  в 202</w:t>
      </w: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году  дополнительно  </w:t>
      </w:r>
      <w:r>
        <w:rPr>
          <w:rFonts w:ascii="Times New Roman" w:hAnsi="Times New Roman"/>
          <w:color w:val="000000"/>
          <w:sz w:val="32"/>
        </w:rPr>
        <w:t>установлены 3</w:t>
      </w:r>
      <w:r>
        <w:rPr>
          <w:rFonts w:ascii="Times New Roman" w:hAnsi="Times New Roman"/>
          <w:sz w:val="32"/>
        </w:rPr>
        <w:t xml:space="preserve"> контейнерных площадок для сбора твердых коммунальных отходов с заездными карманами на 5 контейнеров по ул</w:t>
      </w:r>
      <w:r>
        <w:rPr>
          <w:rFonts w:ascii="Times New Roman" w:hAnsi="Times New Roman"/>
          <w:sz w:val="32"/>
        </w:rPr>
        <w:t>.П</w:t>
      </w:r>
      <w:r>
        <w:rPr>
          <w:rFonts w:ascii="Times New Roman" w:hAnsi="Times New Roman"/>
          <w:sz w:val="32"/>
        </w:rPr>
        <w:t xml:space="preserve">обеды, </w:t>
      </w:r>
      <w:r>
        <w:rPr>
          <w:rFonts w:ascii="Times New Roman" w:hAnsi="Times New Roman"/>
          <w:sz w:val="32"/>
        </w:rPr>
        <w:t>ул.Блинова</w:t>
      </w:r>
      <w:r>
        <w:rPr>
          <w:rFonts w:ascii="Times New Roman" w:hAnsi="Times New Roman"/>
          <w:sz w:val="32"/>
        </w:rPr>
        <w:t>, ул.Южная в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582</w:t>
      </w:r>
      <w:r>
        <w:rPr>
          <w:rFonts w:ascii="Times New Roman" w:hAnsi="Times New Roman"/>
          <w:b w:val="1"/>
          <w:color w:val="000000"/>
          <w:sz w:val="32"/>
        </w:rPr>
        <w:t>,</w:t>
      </w:r>
      <w:r>
        <w:rPr>
          <w:rFonts w:ascii="Times New Roman" w:hAnsi="Times New Roman"/>
          <w:b w:val="1"/>
          <w:color w:val="000000"/>
          <w:sz w:val="32"/>
        </w:rPr>
        <w:t>4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т</w:t>
      </w:r>
      <w:r>
        <w:rPr>
          <w:rFonts w:ascii="Times New Roman" w:hAnsi="Times New Roman"/>
          <w:color w:val="000000"/>
          <w:sz w:val="32"/>
        </w:rPr>
        <w:t>.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уб., в том числе 553</w:t>
      </w:r>
      <w:r>
        <w:rPr>
          <w:rFonts w:ascii="Times New Roman" w:hAnsi="Times New Roman"/>
          <w:color w:val="000000"/>
          <w:sz w:val="32"/>
        </w:rPr>
        <w:t>,3 т.</w:t>
      </w:r>
      <w:r>
        <w:rPr>
          <w:rFonts w:ascii="Times New Roman" w:hAnsi="Times New Roman"/>
          <w:color w:val="000000"/>
          <w:sz w:val="32"/>
        </w:rPr>
        <w:t xml:space="preserve">руб. за счет средств областного бюджета. </w:t>
      </w:r>
    </w:p>
    <w:p w14:paraId="77000000">
      <w:pPr>
        <w:ind w:firstLine="709" w:left="0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themeColor="text1" w:val="000000"/>
          <w:sz w:val="32"/>
          <w:highlight w:val="white"/>
        </w:rPr>
        <w:t xml:space="preserve"> </w:t>
      </w:r>
      <w:r>
        <w:rPr>
          <w:rFonts w:ascii="Times New Roman" w:hAnsi="Times New Roman"/>
          <w:color w:val="000000"/>
          <w:sz w:val="32"/>
        </w:rPr>
        <w:t xml:space="preserve">В рамках муниципальной программы </w:t>
      </w:r>
      <w:r>
        <w:rPr>
          <w:rFonts w:ascii="Times New Roman" w:hAnsi="Times New Roman"/>
          <w:b w:val="1"/>
          <w:color w:val="000000"/>
          <w:sz w:val="32"/>
        </w:rPr>
        <w:t>«Формирования комфортной городской среды»</w:t>
      </w:r>
      <w:r>
        <w:rPr>
          <w:rFonts w:ascii="Times New Roman" w:hAnsi="Times New Roman"/>
          <w:color w:val="000000"/>
          <w:sz w:val="32"/>
        </w:rPr>
        <w:t xml:space="preserve">  израсходовано </w:t>
      </w:r>
      <w:r>
        <w:rPr>
          <w:rFonts w:ascii="Times New Roman" w:hAnsi="Times New Roman"/>
          <w:b w:val="1"/>
          <w:color w:val="000000"/>
          <w:sz w:val="32"/>
        </w:rPr>
        <w:t>10</w:t>
      </w:r>
      <w:r>
        <w:rPr>
          <w:rFonts w:ascii="Times New Roman" w:hAnsi="Times New Roman"/>
          <w:b w:val="1"/>
          <w:color w:val="000000"/>
          <w:sz w:val="32"/>
        </w:rPr>
        <w:t> </w:t>
      </w:r>
      <w:r>
        <w:rPr>
          <w:rFonts w:ascii="Times New Roman" w:hAnsi="Times New Roman"/>
          <w:b w:val="1"/>
          <w:color w:val="000000"/>
          <w:sz w:val="32"/>
        </w:rPr>
        <w:t>964</w:t>
      </w:r>
      <w:r>
        <w:rPr>
          <w:rFonts w:ascii="Times New Roman" w:hAnsi="Times New Roman"/>
          <w:b w:val="1"/>
          <w:color w:val="000000"/>
          <w:sz w:val="32"/>
        </w:rPr>
        <w:t xml:space="preserve">,3  </w:t>
      </w:r>
      <w:r>
        <w:rPr>
          <w:rFonts w:ascii="Times New Roman" w:hAnsi="Times New Roman"/>
          <w:color w:val="000000"/>
          <w:sz w:val="32"/>
        </w:rPr>
        <w:t>т</w:t>
      </w:r>
      <w:r>
        <w:rPr>
          <w:rFonts w:ascii="Times New Roman" w:hAnsi="Times New Roman"/>
          <w:b w:val="1"/>
          <w:color w:val="000000"/>
          <w:sz w:val="32"/>
        </w:rPr>
        <w:t>.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уб.</w:t>
      </w:r>
      <w:r>
        <w:rPr>
          <w:rFonts w:ascii="Times New Roman" w:hAnsi="Times New Roman"/>
          <w:color w:val="000000"/>
          <w:sz w:val="32"/>
        </w:rPr>
        <w:t xml:space="preserve"> (5 млн</w:t>
      </w:r>
      <w:r>
        <w:rPr>
          <w:rFonts w:ascii="Times New Roman" w:hAnsi="Times New Roman"/>
          <w:color w:val="000000"/>
          <w:sz w:val="32"/>
        </w:rPr>
        <w:t>.</w:t>
      </w:r>
      <w:r>
        <w:rPr>
          <w:rFonts w:ascii="Times New Roman" w:hAnsi="Times New Roman"/>
          <w:color w:val="000000"/>
          <w:sz w:val="32"/>
        </w:rPr>
        <w:t xml:space="preserve"> субсидия).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2023 году</w:t>
      </w:r>
      <w:r>
        <w:rPr>
          <w:rFonts w:ascii="Times New Roman" w:hAnsi="Times New Roman"/>
          <w:sz w:val="28"/>
        </w:rPr>
        <w:t xml:space="preserve"> благоустро</w:t>
      </w:r>
      <w:r>
        <w:rPr>
          <w:rFonts w:ascii="Times New Roman" w:hAnsi="Times New Roman"/>
          <w:sz w:val="28"/>
        </w:rPr>
        <w:t xml:space="preserve">ено </w:t>
      </w:r>
      <w:r>
        <w:rPr>
          <w:rFonts w:ascii="Times New Roman" w:hAnsi="Times New Roman"/>
          <w:sz w:val="28"/>
        </w:rPr>
        <w:t xml:space="preserve"> 5 дворовых территорий МКД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по адресам: ул. Щорса, д. 32, ул. Гуртьева, д. 29, ул. Гуртьева, д. 23, ул. Гуртьева, д. 17, ул. Гуртьева, д. 19</w:t>
      </w:r>
      <w:r>
        <w:rPr>
          <w:rFonts w:ascii="Times New Roman" w:hAnsi="Times New Roman"/>
          <w:sz w:val="28"/>
        </w:rPr>
        <w:t xml:space="preserve">, площадью  </w:t>
      </w:r>
      <w:r>
        <w:rPr>
          <w:rFonts w:ascii="Times New Roman" w:hAnsi="Times New Roman"/>
          <w:sz w:val="28"/>
        </w:rPr>
        <w:t xml:space="preserve"> 2134,02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 На сумму5400,4 т.р.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субсидии- 5000,0</w:t>
      </w:r>
      <w:r>
        <w:rPr>
          <w:rFonts w:ascii="Times New Roman" w:hAnsi="Times New Roman"/>
          <w:b w:val="1"/>
          <w:sz w:val="32"/>
        </w:rPr>
        <w:t xml:space="preserve"> т.р.)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b w:val="1"/>
          <w:sz w:val="32"/>
        </w:rPr>
      </w:pPr>
    </w:p>
    <w:p w14:paraId="7A000000">
      <w:pPr>
        <w:ind w:firstLine="709" w:left="0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</w:t>
      </w:r>
      <w:r>
        <w:rPr>
          <w:rFonts w:ascii="Times New Roman" w:hAnsi="Times New Roman"/>
          <w:color w:val="000000"/>
          <w:sz w:val="32"/>
        </w:rPr>
        <w:t>ыполнены работы по благоуст</w:t>
      </w:r>
      <w:r>
        <w:rPr>
          <w:rFonts w:ascii="Times New Roman" w:hAnsi="Times New Roman"/>
          <w:color w:val="000000"/>
          <w:sz w:val="32"/>
        </w:rPr>
        <w:t xml:space="preserve">ройству Парка Славы (2 очередь), площадь оборудованных плиткой дорожек составила 2170 кв.м., также установлены </w:t>
      </w:r>
      <w:r>
        <w:rPr>
          <w:rFonts w:ascii="Times New Roman" w:hAnsi="Times New Roman"/>
          <w:color w:val="000000"/>
          <w:sz w:val="32"/>
        </w:rPr>
        <w:t xml:space="preserve">видеонаблюдение, </w:t>
      </w:r>
      <w:r>
        <w:rPr>
          <w:rFonts w:ascii="Times New Roman" w:hAnsi="Times New Roman"/>
          <w:color w:val="000000"/>
          <w:sz w:val="32"/>
        </w:rPr>
        <w:t>библиотека под открытым небом, городские качели, лавочк</w:t>
      </w:r>
      <w:r>
        <w:rPr>
          <w:rFonts w:ascii="Times New Roman" w:hAnsi="Times New Roman"/>
          <w:color w:val="000000"/>
          <w:sz w:val="32"/>
        </w:rPr>
        <w:t>и</w:t>
      </w:r>
      <w:r>
        <w:rPr>
          <w:rFonts w:ascii="Times New Roman" w:hAnsi="Times New Roman"/>
          <w:color w:val="000000"/>
          <w:sz w:val="32"/>
        </w:rPr>
        <w:t xml:space="preserve"> с декоративными фигурами, подсвечены деревья, дорожки, на восьми </w:t>
      </w:r>
      <w:r>
        <w:rPr>
          <w:rFonts w:ascii="Times New Roman" w:hAnsi="Times New Roman"/>
          <w:color w:val="000000"/>
          <w:sz w:val="32"/>
        </w:rPr>
        <w:t>разноуровневых</w:t>
      </w:r>
      <w:r>
        <w:rPr>
          <w:rFonts w:ascii="Times New Roman" w:hAnsi="Times New Roman"/>
          <w:color w:val="000000"/>
          <w:sz w:val="32"/>
        </w:rPr>
        <w:t xml:space="preserve"> клумбах также оборудовано светодиодное освещение</w:t>
      </w:r>
      <w:r>
        <w:rPr>
          <w:rFonts w:ascii="Times New Roman" w:hAnsi="Times New Roman"/>
          <w:color w:val="000000"/>
          <w:sz w:val="32"/>
        </w:rPr>
        <w:t>.</w:t>
      </w:r>
      <w:r>
        <w:rPr>
          <w:rFonts w:ascii="Times New Roman" w:hAnsi="Times New Roman"/>
          <w:color w:val="000000"/>
          <w:sz w:val="32"/>
        </w:rPr>
        <w:t xml:space="preserve">  </w:t>
      </w:r>
      <w:r>
        <w:rPr>
          <w:rFonts w:ascii="Times New Roman" w:hAnsi="Times New Roman"/>
          <w:color w:val="000000"/>
          <w:sz w:val="32"/>
        </w:rPr>
        <w:t>и</w:t>
      </w:r>
      <w:r>
        <w:rPr>
          <w:rFonts w:ascii="Times New Roman" w:hAnsi="Times New Roman"/>
          <w:color w:val="000000"/>
          <w:sz w:val="32"/>
        </w:rPr>
        <w:t xml:space="preserve">зрасходовано </w:t>
      </w:r>
      <w:r>
        <w:rPr>
          <w:rFonts w:ascii="Times New Roman" w:hAnsi="Times New Roman"/>
          <w:b w:val="1"/>
          <w:color w:val="000000"/>
          <w:sz w:val="32"/>
        </w:rPr>
        <w:t>5</w:t>
      </w:r>
      <w:r>
        <w:rPr>
          <w:rFonts w:ascii="Times New Roman" w:hAnsi="Times New Roman"/>
          <w:b w:val="1"/>
          <w:color w:val="000000"/>
          <w:sz w:val="32"/>
        </w:rPr>
        <w:t> </w:t>
      </w:r>
      <w:r>
        <w:rPr>
          <w:rFonts w:ascii="Times New Roman" w:hAnsi="Times New Roman"/>
          <w:b w:val="1"/>
          <w:color w:val="000000"/>
          <w:sz w:val="32"/>
        </w:rPr>
        <w:t>500</w:t>
      </w:r>
      <w:r>
        <w:rPr>
          <w:rFonts w:ascii="Times New Roman" w:hAnsi="Times New Roman"/>
          <w:b w:val="1"/>
          <w:color w:val="000000"/>
          <w:sz w:val="32"/>
        </w:rPr>
        <w:t>,3</w:t>
      </w:r>
      <w:r>
        <w:rPr>
          <w:rFonts w:ascii="Times New Roman" w:hAnsi="Times New Roman"/>
          <w:color w:val="000000"/>
          <w:sz w:val="32"/>
        </w:rPr>
        <w:t xml:space="preserve"> руб., в том числе </w:t>
      </w:r>
      <w:r>
        <w:rPr>
          <w:rFonts w:ascii="Times New Roman" w:hAnsi="Times New Roman"/>
          <w:color w:val="000000"/>
          <w:sz w:val="32"/>
        </w:rPr>
        <w:t>субсидия 5000,0 т.р</w:t>
      </w:r>
      <w:r>
        <w:rPr>
          <w:rFonts w:ascii="Times New Roman" w:hAnsi="Times New Roman"/>
          <w:color w:val="000000"/>
          <w:sz w:val="32"/>
        </w:rPr>
        <w:t>.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В планах – </w:t>
      </w:r>
      <w:r>
        <w:rPr>
          <w:rFonts w:ascii="Times New Roman" w:hAnsi="Times New Roman"/>
          <w:sz w:val="32"/>
        </w:rPr>
        <w:t xml:space="preserve">благоустройство </w:t>
      </w:r>
      <w:r>
        <w:rPr>
          <w:rFonts w:ascii="Times New Roman" w:hAnsi="Times New Roman"/>
          <w:sz w:val="32"/>
        </w:rPr>
        <w:t>3 очеред</w:t>
      </w:r>
      <w:r>
        <w:rPr>
          <w:rFonts w:ascii="Times New Roman" w:hAnsi="Times New Roman"/>
          <w:sz w:val="32"/>
        </w:rPr>
        <w:t>и Парка Славы</w:t>
      </w:r>
      <w:r>
        <w:rPr>
          <w:rFonts w:ascii="Times New Roman" w:hAnsi="Times New Roman"/>
          <w:sz w:val="32"/>
        </w:rPr>
        <w:t>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новогодним праздникам </w:t>
      </w:r>
      <w:r>
        <w:rPr>
          <w:rFonts w:ascii="Times New Roman" w:hAnsi="Times New Roman"/>
          <w:sz w:val="28"/>
        </w:rPr>
        <w:t>установлена и украшена центральная елка</w:t>
      </w:r>
      <w:r>
        <w:rPr>
          <w:rFonts w:ascii="Times New Roman" w:hAnsi="Times New Roman"/>
          <w:sz w:val="28"/>
        </w:rPr>
        <w:t xml:space="preserve">, подаренная  депутатов Районного Совета  </w:t>
      </w:r>
      <w:r>
        <w:rPr>
          <w:rFonts w:ascii="Times New Roman" w:hAnsi="Times New Roman"/>
          <w:sz w:val="28"/>
        </w:rPr>
        <w:t>Нечитайло</w:t>
      </w:r>
      <w:r>
        <w:rPr>
          <w:rFonts w:ascii="Times New Roman" w:hAnsi="Times New Roman"/>
          <w:sz w:val="28"/>
        </w:rPr>
        <w:t xml:space="preserve"> Н.Н.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ее украшения и украшения  улиц </w:t>
      </w:r>
      <w:r>
        <w:rPr>
          <w:rFonts w:ascii="Times New Roman" w:hAnsi="Times New Roman"/>
          <w:sz w:val="28"/>
        </w:rPr>
        <w:t>приобре</w:t>
      </w:r>
      <w:r>
        <w:rPr>
          <w:rFonts w:ascii="Times New Roman" w:hAnsi="Times New Roman"/>
          <w:sz w:val="28"/>
        </w:rPr>
        <w:t>тены</w:t>
      </w:r>
      <w:r>
        <w:rPr>
          <w:rFonts w:ascii="Times New Roman" w:hAnsi="Times New Roman"/>
          <w:sz w:val="28"/>
        </w:rPr>
        <w:t xml:space="preserve"> гирлянды</w:t>
      </w:r>
      <w:r>
        <w:rPr>
          <w:rFonts w:ascii="Times New Roman" w:hAnsi="Times New Roman"/>
          <w:sz w:val="28"/>
        </w:rPr>
        <w:t>, производен</w:t>
      </w:r>
      <w:r>
        <w:rPr>
          <w:rFonts w:ascii="Times New Roman" w:hAnsi="Times New Roman"/>
          <w:sz w:val="28"/>
        </w:rPr>
        <w:t xml:space="preserve"> ремонт имеющи</w:t>
      </w:r>
      <w:r>
        <w:rPr>
          <w:rFonts w:ascii="Times New Roman" w:hAnsi="Times New Roman"/>
          <w:sz w:val="28"/>
        </w:rPr>
        <w:t>хся</w:t>
      </w:r>
      <w:r>
        <w:rPr>
          <w:rFonts w:ascii="Times New Roman" w:hAnsi="Times New Roman"/>
          <w:sz w:val="28"/>
        </w:rPr>
        <w:t xml:space="preserve">, были  залиты горки, установлен  </w:t>
      </w:r>
      <w:r>
        <w:rPr>
          <w:rFonts w:ascii="Times New Roman" w:hAnsi="Times New Roman"/>
          <w:sz w:val="28"/>
        </w:rPr>
        <w:t>арт-объект</w:t>
      </w:r>
      <w:r>
        <w:rPr>
          <w:rFonts w:ascii="Times New Roman" w:hAnsi="Times New Roman"/>
          <w:sz w:val="28"/>
        </w:rPr>
        <w:t xml:space="preserve"> «Снеговик».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sz w:val="32"/>
        </w:rPr>
        <w:t>В 2023 году проведена работа по ликвидации  МУП «Бытовик»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это позволит нам  сократить  расходы на выплату  налога на прибыль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z w:val="32"/>
        </w:rPr>
        <w:t>се работники трудоустроены в  МКУ Полтавская казна, никто не остался без работы</w:t>
      </w:r>
      <w:r>
        <w:rPr>
          <w:rFonts w:ascii="Times New Roman" w:hAnsi="Times New Roman"/>
          <w:color w:val="000000"/>
          <w:sz w:val="32"/>
        </w:rPr>
        <w:t>.</w:t>
      </w:r>
    </w:p>
    <w:p w14:paraId="7E000000">
      <w:pPr>
        <w:spacing w:after="0" w:line="240" w:lineRule="auto"/>
        <w:ind w:firstLine="709" w:left="0"/>
        <w:jc w:val="both"/>
      </w:pPr>
    </w:p>
    <w:p w14:paraId="7F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Социальная сфера деятельности</w:t>
      </w:r>
    </w:p>
    <w:p w14:paraId="80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81000000">
      <w:pPr>
        <w:pStyle w:val="Style_3"/>
        <w:ind w:firstLine="709" w:left="0"/>
        <w:rPr>
          <w:color w:themeColor="text1" w:val="000000"/>
        </w:rPr>
      </w:pPr>
      <w:r>
        <w:rPr>
          <w:color w:themeColor="text1" w:val="000000"/>
        </w:rPr>
        <w:t>Поселение участвует во всех спортивных мероприятиях, проводимых в районе, поддерживае</w:t>
      </w:r>
      <w:r>
        <w:rPr>
          <w:color w:themeColor="text1" w:val="000000"/>
        </w:rPr>
        <w:t xml:space="preserve">т </w:t>
      </w:r>
      <w:r>
        <w:rPr>
          <w:color w:themeColor="text1" w:val="000000"/>
        </w:rPr>
        <w:t xml:space="preserve"> участников, пропагандирует развитие физической культуры и спорта.</w:t>
      </w:r>
    </w:p>
    <w:p w14:paraId="82000000">
      <w:pPr>
        <w:pStyle w:val="Style_3"/>
        <w:ind w:firstLine="0" w:left="0"/>
        <w:rPr>
          <w:color w:themeColor="text1" w:val="000000"/>
        </w:rPr>
      </w:pPr>
      <w:r>
        <w:rPr>
          <w:color w:themeColor="text1" w:val="000000"/>
        </w:rPr>
        <w:t>С</w:t>
      </w:r>
      <w:r>
        <w:rPr>
          <w:color w:themeColor="text1" w:val="000000"/>
        </w:rPr>
        <w:t xml:space="preserve">портивная команда </w:t>
      </w:r>
      <w:r>
        <w:rPr>
          <w:color w:themeColor="text1" w:val="000000"/>
        </w:rPr>
        <w:t xml:space="preserve"> поселения </w:t>
      </w:r>
      <w:r>
        <w:rPr>
          <w:color w:themeColor="text1" w:val="000000"/>
        </w:rPr>
        <w:t>регулярно  выходит в призеры районных соревнований и достойно наши спортсмены представляют Полтавский район на региональных и федеральных соревнованиях.</w:t>
      </w:r>
    </w:p>
    <w:p w14:paraId="83000000">
      <w:pPr>
        <w:pStyle w:val="Style_3"/>
        <w:ind w:firstLine="709" w:left="0"/>
      </w:pPr>
      <w:r>
        <w:rPr>
          <w:color w:val="000000"/>
        </w:rPr>
        <w:t xml:space="preserve">Ежегодно </w:t>
      </w:r>
      <w:r>
        <w:rPr>
          <w:color w:val="000000"/>
        </w:rPr>
        <w:t xml:space="preserve"> приобретаем  спортивный инвентарь, Так в 2020 году</w:t>
      </w:r>
      <w:r>
        <w:t xml:space="preserve"> приобретены 5 хоккейных клюшек, футбольный мяч, зимняя форма в количестве 8 комплектов, шапки спортивные – 4шт., бейсболки 12 шт. на сумму</w:t>
      </w:r>
      <w:r>
        <w:rPr>
          <w:color w:themeColor="text1" w:val="000000"/>
        </w:rPr>
        <w:t xml:space="preserve"> 95,7 т.р.</w:t>
      </w:r>
    </w:p>
    <w:p w14:paraId="84000000">
      <w:pPr>
        <w:pStyle w:val="Style_3"/>
        <w:ind w:firstLine="709" w:left="0"/>
      </w:pPr>
      <w:r>
        <w:t xml:space="preserve">В 2021 году приобретены 10 футбольных зимних костюма, наколенники (10 пар), носки волейбольные </w:t>
      </w:r>
      <w:r>
        <w:t>(10 пар), два волейбольных мяча на сумму</w:t>
      </w:r>
      <w:r>
        <w:t xml:space="preserve"> </w:t>
      </w:r>
      <w:r>
        <w:rPr>
          <w:color w:themeColor="text1" w:val="000000"/>
        </w:rPr>
        <w:t>236,2 т.р.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2022 году </w:t>
      </w:r>
      <w:r>
        <w:rPr>
          <w:rFonts w:ascii="Times New Roman" w:hAnsi="Times New Roman"/>
          <w:color w:val="000000"/>
          <w:sz w:val="28"/>
        </w:rPr>
        <w:t xml:space="preserve"> приобретен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сетка мини-футбольная 1 комплект, мяч футбольный 1 шт., комбинезоны гоночные для шорт-трека 4 шт., щитки хоккейные вратарские 1 пара, налокотники хоккейные 2 пары, нагрудник хоккейный 2 шт., клюшки хоккейные 3 шт., краги хоккейные 1 пара </w:t>
      </w:r>
      <w:r>
        <w:rPr>
          <w:rFonts w:ascii="Times New Roman" w:hAnsi="Times New Roman"/>
          <w:color w:val="000000"/>
          <w:sz w:val="28"/>
        </w:rPr>
        <w:t xml:space="preserve"> на сумму </w:t>
      </w:r>
      <w:r>
        <w:rPr>
          <w:rFonts w:ascii="Times New Roman" w:hAnsi="Times New Roman"/>
          <w:b w:val="1"/>
          <w:color w:val="000000"/>
          <w:sz w:val="28"/>
        </w:rPr>
        <w:t>65</w:t>
      </w:r>
      <w:r>
        <w:rPr>
          <w:rFonts w:ascii="Times New Roman" w:hAnsi="Times New Roman"/>
          <w:b w:val="1"/>
          <w:color w:val="000000"/>
          <w:sz w:val="28"/>
        </w:rPr>
        <w:t>,5 т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уб., 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202</w:t>
      </w: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году </w:t>
      </w:r>
      <w:r>
        <w:rPr>
          <w:rFonts w:ascii="Times New Roman" w:hAnsi="Times New Roman"/>
          <w:color w:themeColor="text1" w:val="000000"/>
          <w:sz w:val="28"/>
        </w:rPr>
        <w:t>–х</w:t>
      </w:r>
      <w:r>
        <w:rPr>
          <w:rFonts w:ascii="Times New Roman" w:hAnsi="Times New Roman"/>
          <w:color w:themeColor="text1" w:val="000000"/>
          <w:sz w:val="28"/>
        </w:rPr>
        <w:t xml:space="preserve">оккейный инвентарь на 74,5 т.р. ( 9 клюшек, защитная маска для носа, вратарский нагрудник). В 2024 году </w:t>
      </w:r>
      <w:r>
        <w:rPr>
          <w:rFonts w:ascii="Times New Roman" w:hAnsi="Times New Roman"/>
          <w:color w:themeColor="text1" w:val="000000"/>
          <w:sz w:val="28"/>
        </w:rPr>
        <w:t xml:space="preserve"> уже приобретены две пары  лыжных ботинок, манишки для хоккеистов. 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Отрадно отметить, что уже второй  сезон  спортсмены поселения занимают 1 место в  районных зимних спортивных соревнованиях.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Администрация на протяжении ряда лет участвует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подпрограмме «Обеспечение</w:t>
      </w:r>
      <w:r>
        <w:rPr>
          <w:rFonts w:ascii="Times New Roman" w:hAnsi="Times New Roman"/>
          <w:color w:themeColor="text1" w:val="000000"/>
          <w:sz w:val="28"/>
        </w:rPr>
        <w:t xml:space="preserve"> жильем молодых семей» </w:t>
      </w:r>
      <w:r>
        <w:rPr>
          <w:rFonts w:ascii="Times New Roman" w:hAnsi="Times New Roman"/>
          <w:sz w:val="28"/>
        </w:rPr>
        <w:t>государственной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Омской области «Создание условий</w:t>
      </w:r>
      <w:r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 xml:space="preserve">обеспечения  </w:t>
      </w:r>
      <w:r>
        <w:rPr>
          <w:rFonts w:ascii="Times New Roman" w:hAnsi="Times New Roman"/>
          <w:sz w:val="28"/>
        </w:rPr>
        <w:t xml:space="preserve">граждан доступным и комфортным </w:t>
      </w:r>
      <w:r>
        <w:rPr>
          <w:rFonts w:ascii="Times New Roman" w:hAnsi="Times New Roman"/>
          <w:sz w:val="28"/>
        </w:rPr>
        <w:t xml:space="preserve">жильем и </w:t>
      </w:r>
      <w:r>
        <w:rPr>
          <w:rFonts w:ascii="Times New Roman" w:hAnsi="Times New Roman"/>
          <w:sz w:val="28"/>
        </w:rPr>
        <w:t xml:space="preserve">жилищно-коммунальными услугами </w:t>
      </w:r>
      <w:r>
        <w:rPr>
          <w:rFonts w:ascii="Times New Roman" w:hAnsi="Times New Roman"/>
          <w:sz w:val="28"/>
        </w:rPr>
        <w:t>в Омской области»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в рамках муниципальной программы «Развитие социально-культурных мероприятий Полтавского городского поселения »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2018 году  выплату </w:t>
      </w:r>
      <w:r>
        <w:rPr>
          <w:rFonts w:ascii="Times New Roman" w:hAnsi="Times New Roman"/>
          <w:color w:val="000000"/>
          <w:sz w:val="28"/>
        </w:rPr>
        <w:t>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строительства индивидуального жилого дома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получила одна семья</w:t>
      </w:r>
      <w:r>
        <w:rPr>
          <w:rFonts w:ascii="Times New Roman" w:hAnsi="Times New Roman"/>
          <w:color w:themeColor="text1" w:val="000000"/>
          <w:sz w:val="28"/>
        </w:rPr>
        <w:t xml:space="preserve">- </w:t>
      </w:r>
      <w:r>
        <w:rPr>
          <w:rFonts w:ascii="Times New Roman" w:hAnsi="Times New Roman"/>
          <w:color w:themeColor="text1" w:val="000000"/>
          <w:sz w:val="28"/>
        </w:rPr>
        <w:t>542,0 т.р., в 2019</w:t>
      </w:r>
      <w:r>
        <w:rPr>
          <w:rFonts w:ascii="Times New Roman" w:hAnsi="Times New Roman"/>
          <w:color w:themeColor="text1" w:val="000000"/>
          <w:sz w:val="28"/>
        </w:rPr>
        <w:t>г.</w:t>
      </w:r>
      <w:r>
        <w:rPr>
          <w:rFonts w:ascii="Times New Roman" w:hAnsi="Times New Roman"/>
          <w:color w:themeColor="text1" w:val="000000"/>
          <w:sz w:val="28"/>
        </w:rPr>
        <w:t>- 2 молодые семь</w:t>
      </w:r>
      <w:r>
        <w:rPr>
          <w:rFonts w:ascii="Times New Roman" w:hAnsi="Times New Roman"/>
          <w:color w:themeColor="text1" w:val="000000"/>
          <w:sz w:val="28"/>
        </w:rPr>
        <w:t>и-</w:t>
      </w:r>
      <w:r>
        <w:rPr>
          <w:rFonts w:ascii="Times New Roman" w:hAnsi="Times New Roman"/>
          <w:color w:themeColor="text1" w:val="000000"/>
          <w:sz w:val="28"/>
        </w:rPr>
        <w:t xml:space="preserve"> в сумме 1084,1 т.р., в 2020 году также 2 семьи</w:t>
      </w: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 xml:space="preserve"> 1386,0 т.р., в 2021 году</w:t>
      </w:r>
      <w:r>
        <w:rPr>
          <w:rFonts w:ascii="Times New Roman" w:hAnsi="Times New Roman"/>
          <w:sz w:val="28"/>
        </w:rPr>
        <w:t xml:space="preserve"> Сертификаты на выплату получили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>2 семьи</w:t>
      </w:r>
      <w:r>
        <w:rPr>
          <w:rFonts w:ascii="Times New Roman" w:hAnsi="Times New Roman"/>
          <w:sz w:val="28"/>
        </w:rPr>
        <w:t xml:space="preserve"> на о</w:t>
      </w:r>
      <w:r>
        <w:rPr>
          <w:rFonts w:ascii="Times New Roman" w:hAnsi="Times New Roman"/>
          <w:sz w:val="28"/>
        </w:rPr>
        <w:t xml:space="preserve">бщую сумму 1386,0 т.р. </w:t>
      </w:r>
      <w:r>
        <w:rPr>
          <w:rFonts w:ascii="Times New Roman" w:hAnsi="Times New Roman"/>
          <w:sz w:val="28"/>
        </w:rPr>
        <w:t xml:space="preserve"> В 2022 году</w:t>
      </w:r>
      <w:r>
        <w:rPr>
          <w:rFonts w:ascii="Times New Roman" w:hAnsi="Times New Roman"/>
          <w:color w:val="000000"/>
          <w:sz w:val="28"/>
        </w:rPr>
        <w:t xml:space="preserve"> предоставлены </w:t>
      </w:r>
      <w:r>
        <w:rPr>
          <w:rFonts w:ascii="Times New Roman" w:hAnsi="Times New Roman"/>
          <w:color w:val="000000"/>
          <w:sz w:val="28"/>
        </w:rPr>
        <w:t xml:space="preserve">двум </w:t>
      </w:r>
      <w:r>
        <w:rPr>
          <w:rFonts w:ascii="Times New Roman" w:hAnsi="Times New Roman"/>
          <w:color w:val="000000"/>
          <w:sz w:val="28"/>
        </w:rPr>
        <w:t xml:space="preserve">молодым семьям социальные выплаты в  сумме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212</w:t>
      </w:r>
      <w:r>
        <w:rPr>
          <w:rFonts w:ascii="Times New Roman" w:hAnsi="Times New Roman"/>
          <w:b w:val="1"/>
          <w:color w:val="000000"/>
          <w:sz w:val="28"/>
        </w:rPr>
        <w:t>,8 т.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B000000">
      <w:pPr>
        <w:ind w:firstLine="700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2023 году </w:t>
      </w:r>
      <w:r>
        <w:rPr>
          <w:color w:val="000000"/>
          <w:sz w:val="28"/>
        </w:rPr>
        <w:t xml:space="preserve">Сертификаты на выплату получили 2 семьи: </w:t>
      </w:r>
      <w:r>
        <w:rPr>
          <w:color w:val="000000"/>
          <w:sz w:val="28"/>
        </w:rPr>
        <w:t>Полукарова</w:t>
      </w:r>
      <w:r>
        <w:rPr>
          <w:color w:val="000000"/>
          <w:sz w:val="28"/>
        </w:rPr>
        <w:t xml:space="preserve"> Алексея Игоревича семья из 5 человек, приобретено жилье площадью 112,0 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  <w:vertAlign w:val="superscript"/>
        </w:rPr>
        <w:t xml:space="preserve">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Шевкуна</w:t>
      </w:r>
      <w:r>
        <w:rPr>
          <w:color w:val="000000"/>
          <w:sz w:val="28"/>
        </w:rPr>
        <w:t xml:space="preserve"> Дмитрия Николаевича семья из 4 человек,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сумме </w:t>
      </w:r>
      <w:r>
        <w:rPr>
          <w:b w:val="1"/>
          <w:color w:val="000000"/>
          <w:sz w:val="28"/>
        </w:rPr>
        <w:t>1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843</w:t>
      </w:r>
      <w:r>
        <w:rPr>
          <w:b w:val="1"/>
          <w:color w:val="000000"/>
          <w:sz w:val="28"/>
        </w:rPr>
        <w:t>,8 т.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руб. из них за счет средств Федерального бюджета 591 493,71 руб., Областного бюджета 1 197 018,77 руб., и </w:t>
      </w:r>
      <w:r>
        <w:rPr>
          <w:color w:val="000000"/>
          <w:sz w:val="28"/>
        </w:rPr>
        <w:t>софинансирование</w:t>
      </w:r>
      <w:r>
        <w:rPr>
          <w:color w:val="000000"/>
          <w:sz w:val="28"/>
        </w:rPr>
        <w:t xml:space="preserve"> местного бюджета 55 314,82 руб. 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 xml:space="preserve">а сегодняшний день участниками данной программы являются 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молодых сем</w:t>
      </w:r>
      <w:r>
        <w:rPr>
          <w:rFonts w:ascii="Times New Roman" w:hAnsi="Times New Roman"/>
          <w:color w:themeColor="text1" w:val="000000"/>
          <w:sz w:val="28"/>
        </w:rPr>
        <w:t>ьи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874,2 т.р.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</w:t>
      </w:r>
      <w:r>
        <w:rPr>
          <w:rFonts w:ascii="Times New Roman" w:hAnsi="Times New Roman"/>
          <w:color w:themeColor="text1" w:val="000000"/>
          <w:sz w:val="28"/>
        </w:rPr>
        <w:t>исленность граждан, состоящих на учете  в качестве нуждающихся в жилых помещениях, предоставляемых по договорам соц</w:t>
      </w:r>
      <w:r>
        <w:rPr>
          <w:rFonts w:ascii="Times New Roman" w:hAnsi="Times New Roman"/>
          <w:color w:themeColor="text1" w:val="000000"/>
          <w:sz w:val="28"/>
        </w:rPr>
        <w:t>.н</w:t>
      </w:r>
      <w:r>
        <w:rPr>
          <w:rFonts w:ascii="Times New Roman" w:hAnsi="Times New Roman"/>
          <w:color w:themeColor="text1" w:val="000000"/>
          <w:sz w:val="28"/>
        </w:rPr>
        <w:t xml:space="preserve">айма в Полтавском городском поселении на </w:t>
      </w:r>
      <w:r>
        <w:rPr>
          <w:rFonts w:ascii="Times New Roman" w:hAnsi="Times New Roman"/>
          <w:color w:themeColor="text1" w:val="000000"/>
          <w:sz w:val="28"/>
        </w:rPr>
        <w:t xml:space="preserve">сегодняшний день </w:t>
      </w:r>
      <w:r>
        <w:rPr>
          <w:rFonts w:ascii="Times New Roman" w:hAnsi="Times New Roman"/>
          <w:color w:themeColor="text1" w:val="000000"/>
          <w:sz w:val="28"/>
        </w:rPr>
        <w:t xml:space="preserve"> составляет </w:t>
      </w: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семей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Причем 2 семьи </w:t>
      </w:r>
      <w:r>
        <w:rPr>
          <w:rFonts w:ascii="Times New Roman" w:hAnsi="Times New Roman"/>
          <w:color w:themeColor="text1" w:val="000000"/>
          <w:sz w:val="28"/>
        </w:rPr>
        <w:t xml:space="preserve">( </w:t>
      </w:r>
      <w:r>
        <w:rPr>
          <w:rFonts w:ascii="Times New Roman" w:hAnsi="Times New Roman"/>
          <w:color w:themeColor="text1" w:val="000000"/>
          <w:sz w:val="28"/>
        </w:rPr>
        <w:t xml:space="preserve">Александровой и Бредихиной) состоят во  внеочередной очереди по решению суда. Ведется работа по уточнению решения суда и  подбору жилья. 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рамках муниципальной программы «Развитие социально-культурных мероприятий Полтавского городского поселения»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выплачиваются доплаты к </w:t>
      </w:r>
      <w:r>
        <w:rPr>
          <w:rFonts w:ascii="Times New Roman" w:hAnsi="Times New Roman"/>
          <w:sz w:val="28"/>
        </w:rPr>
        <w:t xml:space="preserve"> пенсиям  двум пенсионерам администрации,</w:t>
      </w:r>
      <w:r>
        <w:rPr>
          <w:rFonts w:ascii="Times New Roman" w:hAnsi="Times New Roman"/>
          <w:sz w:val="28"/>
        </w:rPr>
        <w:t xml:space="preserve"> и, в соответствии с  решением Совета  поселения от 31.01.2023 № 8 «Об установлении предельных размеров расходов при  проведении торжественных, траурных, обрядовых, праздничных и протокольных мероприятий»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поче</w:t>
      </w:r>
      <w:r>
        <w:rPr>
          <w:rFonts w:ascii="Times New Roman" w:hAnsi="Times New Roman"/>
          <w:sz w:val="28"/>
        </w:rPr>
        <w:t>тным жителям (7 человек).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данные выплаты составили 2</w:t>
      </w:r>
      <w:r>
        <w:rPr>
          <w:rFonts w:ascii="Times New Roman" w:hAnsi="Times New Roman"/>
          <w:sz w:val="28"/>
        </w:rPr>
        <w:t>65,6</w:t>
      </w:r>
      <w:r>
        <w:rPr>
          <w:rFonts w:ascii="Times New Roman" w:hAnsi="Times New Roman"/>
          <w:sz w:val="28"/>
        </w:rPr>
        <w:t xml:space="preserve"> т.р</w:t>
      </w:r>
      <w:r>
        <w:rPr>
          <w:rFonts w:ascii="Times New Roman" w:hAnsi="Times New Roman"/>
          <w:b w:val="1"/>
          <w:sz w:val="28"/>
        </w:rPr>
        <w:t xml:space="preserve">. </w:t>
      </w:r>
    </w:p>
    <w:p w14:paraId="91000000">
      <w:pPr>
        <w:ind w:firstLine="700" w:left="0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Резервный фонд администрации  был направлен на выплату материальной помощи </w:t>
      </w:r>
      <w:r>
        <w:rPr>
          <w:rFonts w:ascii="Times New Roman" w:hAnsi="Times New Roman"/>
          <w:sz w:val="28"/>
        </w:rPr>
        <w:t xml:space="preserve"> шестерым </w:t>
      </w:r>
      <w:r>
        <w:rPr>
          <w:rFonts w:ascii="Times New Roman" w:hAnsi="Times New Roman"/>
          <w:sz w:val="28"/>
        </w:rPr>
        <w:t xml:space="preserve">гражданам, </w:t>
      </w:r>
      <w:r>
        <w:rPr>
          <w:color w:val="000000"/>
          <w:sz w:val="28"/>
        </w:rPr>
        <w:t xml:space="preserve">пострадавшим при пожаре  в размере </w:t>
      </w:r>
      <w:r>
        <w:rPr>
          <w:b w:val="1"/>
          <w:color w:val="000000"/>
          <w:sz w:val="28"/>
        </w:rPr>
        <w:t>84</w:t>
      </w:r>
      <w:r>
        <w:rPr>
          <w:b w:val="1"/>
          <w:color w:val="000000"/>
          <w:sz w:val="28"/>
        </w:rPr>
        <w:t>,0 т.</w:t>
      </w:r>
      <w:r>
        <w:rPr>
          <w:color w:val="000000"/>
          <w:sz w:val="28"/>
        </w:rPr>
        <w:t xml:space="preserve"> руб. </w:t>
      </w:r>
    </w:p>
    <w:p w14:paraId="92000000">
      <w:pPr>
        <w:pStyle w:val="Style_4"/>
        <w:spacing w:after="0" w:before="0"/>
        <w:ind w:firstLine="709" w:left="0"/>
        <w:jc w:val="both"/>
        <w:rPr>
          <w:color w:val="22272F"/>
          <w:sz w:val="28"/>
        </w:rPr>
      </w:pPr>
      <w:r>
        <w:rPr>
          <w:color w:val="000000"/>
          <w:sz w:val="28"/>
        </w:rPr>
        <w:t xml:space="preserve">Руководствуясь нормами  Федерального закона </w:t>
      </w:r>
      <w:r>
        <w:rPr>
          <w:color w:val="22272F"/>
          <w:sz w:val="28"/>
        </w:rPr>
        <w:t xml:space="preserve"> от 5 апреля 2013 г. N 44-ФЗ</w:t>
      </w:r>
      <w:r>
        <w:rPr>
          <w:color w:val="22272F"/>
          <w:sz w:val="28"/>
        </w:rPr>
        <w:br/>
      </w:r>
      <w:r>
        <w:rPr>
          <w:color w:val="22272F"/>
          <w:sz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22272F"/>
          <w:sz w:val="28"/>
        </w:rPr>
        <w:t xml:space="preserve">  в 2023 году </w:t>
      </w:r>
      <w:r>
        <w:rPr>
          <w:color w:val="000000"/>
          <w:sz w:val="28"/>
        </w:rPr>
        <w:t xml:space="preserve">опубликовано </w:t>
      </w:r>
      <w:r>
        <w:rPr>
          <w:sz w:val="28"/>
        </w:rPr>
        <w:t>10 извещений на проведение аукционов в электронной форме, по результатам которых заключено контрактов на общую сумму 22 725,2 т.  р., сумма экономии составила 665,5 т. р.</w:t>
      </w:r>
    </w:p>
    <w:p w14:paraId="93000000">
      <w:pPr>
        <w:ind w:firstLine="700" w:left="0"/>
        <w:jc w:val="both"/>
        <w:rPr>
          <w:color w:val="000000"/>
          <w:sz w:val="28"/>
        </w:rPr>
      </w:pPr>
    </w:p>
    <w:p w14:paraId="94000000">
      <w:pPr>
        <w:ind w:firstLine="700" w:left="0"/>
        <w:jc w:val="both"/>
        <w:rPr>
          <w:color w:val="000000"/>
          <w:sz w:val="28"/>
        </w:rPr>
      </w:pP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Связь с населением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Стало доброй традицией  проводить ежегодные отчеты о деятельности главы и администрации перед трудовыми коллективами и населением.</w:t>
      </w:r>
      <w:r>
        <w:rPr>
          <w:rFonts w:ascii="Times New Roman" w:hAnsi="Times New Roman"/>
          <w:sz w:val="28"/>
        </w:rPr>
        <w:t xml:space="preserve"> Поступившие предложения, замечания учитываются в дальнейшей деятельности.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прошедший год  состоялись встречи в 17 коллективах</w:t>
      </w:r>
      <w:r>
        <w:rPr>
          <w:rFonts w:ascii="Times New Roman" w:hAnsi="Times New Roman"/>
          <w:sz w:val="28"/>
        </w:rPr>
        <w:t xml:space="preserve"> райцентра. Вопросы, задаваемые на встречах, в основном, касались ремонта дорог, обустройства тротуаров.</w:t>
      </w:r>
      <w:r>
        <w:rPr>
          <w:rFonts w:ascii="Times New Roman" w:hAnsi="Times New Roman"/>
          <w:sz w:val="28"/>
        </w:rPr>
        <w:t xml:space="preserve"> 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году, в результате </w:t>
      </w:r>
      <w:r>
        <w:rPr>
          <w:rFonts w:ascii="Times New Roman" w:hAnsi="Times New Roman"/>
          <w:sz w:val="28"/>
        </w:rPr>
        <w:t>взаимодейств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с центром занятости по трудоустройству подростков в летний период трудоустроено 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несовершеннолетних гражда</w:t>
      </w:r>
      <w:r>
        <w:rPr>
          <w:rFonts w:ascii="Times New Roman" w:hAnsi="Times New Roman"/>
          <w:sz w:val="28"/>
        </w:rPr>
        <w:t xml:space="preserve">н в возрасте от 14 до 18 лет </w:t>
      </w:r>
      <w:r>
        <w:rPr>
          <w:rFonts w:ascii="Times New Roman" w:hAnsi="Times New Roman"/>
          <w:sz w:val="28"/>
        </w:rPr>
        <w:t xml:space="preserve"> т.р.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Поселение активно участвует в  реализации инициативных проектов с 2021 года. </w:t>
      </w:r>
      <w:r>
        <w:rPr>
          <w:rFonts w:ascii="Times New Roman" w:hAnsi="Times New Roman"/>
          <w:sz w:val="28"/>
        </w:rPr>
        <w:t>Уже благоустроены  аллея 200-летия Омской области, площадь у Центральной районной больницы.</w:t>
      </w:r>
      <w:r>
        <w:rPr>
          <w:rFonts w:ascii="Times New Roman" w:hAnsi="Times New Roman"/>
          <w:sz w:val="28"/>
        </w:rPr>
        <w:t xml:space="preserve"> При активной поддержке населения и  индиви</w:t>
      </w:r>
      <w:r>
        <w:rPr>
          <w:rFonts w:ascii="Times New Roman" w:hAnsi="Times New Roman"/>
          <w:sz w:val="28"/>
        </w:rPr>
        <w:t>дуальных предпринимателей в 2023 году  подготовлено два инициативных проекта для реализации на территории поселения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Устройство тротуара по ул. Победы в р.п. Полтавка Полтавского района Омской области</w:t>
      </w:r>
      <w:r>
        <w:rPr>
          <w:rFonts w:ascii="Times New Roman" w:hAnsi="Times New Roman"/>
          <w:sz w:val="28"/>
        </w:rPr>
        <w:t>» и «</w:t>
      </w:r>
      <w:r>
        <w:rPr>
          <w:rFonts w:ascii="Times New Roman" w:hAnsi="Times New Roman"/>
          <w:sz w:val="28"/>
        </w:rPr>
        <w:t>Благоустройство пешеходной зоны от здания номер 9 по улице Комсомольская до здания номер 21 по ул. Победы в р.п. Полтавка Полтавского района Омской области</w:t>
      </w:r>
      <w:r>
        <w:rPr>
          <w:rFonts w:ascii="Times New Roman" w:hAnsi="Times New Roman"/>
          <w:sz w:val="28"/>
        </w:rPr>
        <w:t>». В 2024 году проекты будут реализованы.</w:t>
      </w:r>
      <w:r>
        <w:rPr>
          <w:rFonts w:ascii="Times New Roman" w:hAnsi="Times New Roman"/>
          <w:sz w:val="28"/>
        </w:rPr>
        <w:t xml:space="preserve"> 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Считаю, что о</w:t>
      </w:r>
      <w:r>
        <w:rPr>
          <w:rFonts w:ascii="Times New Roman" w:hAnsi="Times New Roman"/>
          <w:color w:val="000000"/>
          <w:sz w:val="28"/>
        </w:rPr>
        <w:t xml:space="preserve">сновные  задачи, поставленные перед администрацией поселения </w:t>
      </w:r>
      <w:r>
        <w:rPr>
          <w:rFonts w:ascii="Times New Roman" w:hAnsi="Times New Roman"/>
          <w:color w:val="000000"/>
          <w:sz w:val="28"/>
        </w:rPr>
        <w:t>в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году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основном,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выполнены</w:t>
      </w:r>
      <w:r>
        <w:rPr>
          <w:rFonts w:ascii="Times New Roman" w:hAnsi="Times New Roman"/>
          <w:color w:val="000000"/>
          <w:sz w:val="28"/>
        </w:rPr>
        <w:t>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перспективу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>:</w:t>
      </w:r>
    </w:p>
    <w:p w14:paraId="9E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родолжить работу</w:t>
      </w:r>
      <w:r>
        <w:rPr>
          <w:rFonts w:ascii="Times New Roman" w:hAnsi="Times New Roman"/>
          <w:color w:val="000000"/>
          <w:sz w:val="28"/>
        </w:rPr>
        <w:t xml:space="preserve"> по оформлению имущества с целью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его дальнейшей реализации и, соответственно, </w:t>
      </w:r>
      <w:r>
        <w:rPr>
          <w:rFonts w:ascii="Times New Roman" w:hAnsi="Times New Roman"/>
          <w:color w:val="000000"/>
          <w:sz w:val="28"/>
        </w:rPr>
        <w:t>пополнения доходной части бюджета.</w:t>
      </w:r>
    </w:p>
    <w:p w14:paraId="9F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активно участвовать во всех федеральных и региональных программах в сфере дорожной деятельности, благоустройства и т.д.;</w:t>
      </w:r>
    </w:p>
    <w:p w14:paraId="A0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содействовать развитию ЛПХ, созданию малых форм предпринимательства;</w:t>
      </w:r>
    </w:p>
    <w:p w14:paraId="A1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оддерживая инициативу граждан, разрабатывать и реализовывать инициативные проекты</w:t>
      </w:r>
      <w:r>
        <w:rPr>
          <w:rFonts w:ascii="Times New Roman" w:hAnsi="Times New Roman"/>
          <w:color w:val="000000"/>
          <w:sz w:val="28"/>
        </w:rPr>
        <w:t xml:space="preserve"> на территории поселения;</w:t>
      </w:r>
    </w:p>
    <w:p w14:paraId="A2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взаимодействии с некоммерческим сектором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участвовать в конкурсных отборах по предоставлению грантов в форме субсидий </w:t>
      </w:r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 реализ</w:t>
      </w:r>
      <w:r>
        <w:rPr>
          <w:rFonts w:ascii="Times New Roman" w:hAnsi="Times New Roman"/>
          <w:color w:val="000000"/>
          <w:sz w:val="28"/>
        </w:rPr>
        <w:t>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социальных проектов; </w:t>
      </w:r>
    </w:p>
    <w:p w14:paraId="A3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обеспечивать условия для развития на территории поселения массовой физической культуры и спорта, принимать активное участие во всех районных спортивно-культурных мероприятиях;</w:t>
      </w:r>
    </w:p>
    <w:p w14:paraId="A4000000">
      <w:pPr>
        <w:pStyle w:val="Style_5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>о взаимодействии с администрацией района, предприятиями и организациями, активом поселения создавать комфортные условия для отдыха и жизни полтавчан.</w:t>
      </w:r>
    </w:p>
    <w:p w14:paraId="A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A6000000">
      <w:pPr>
        <w:pStyle w:val="Style_5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Выражаю благодарность  ИП Конюхову О.Н. и его коллективу за  поддержку, эффективную работу по содержанию уличной дорожной сети в поселении.</w:t>
      </w:r>
      <w:r>
        <w:rPr>
          <w:rFonts w:ascii="Times New Roman" w:hAnsi="Times New Roman"/>
          <w:color w:val="000000"/>
          <w:sz w:val="28"/>
        </w:rPr>
        <w:t xml:space="preserve"> Благодарю  за опера</w:t>
      </w:r>
      <w:r>
        <w:rPr>
          <w:rFonts w:ascii="Times New Roman" w:hAnsi="Times New Roman"/>
          <w:color w:val="000000"/>
          <w:sz w:val="28"/>
        </w:rPr>
        <w:t>тивное реагирование коммунальные</w:t>
      </w:r>
      <w:r>
        <w:rPr>
          <w:rFonts w:ascii="Times New Roman" w:hAnsi="Times New Roman"/>
          <w:color w:val="000000"/>
          <w:sz w:val="28"/>
        </w:rPr>
        <w:t xml:space="preserve"> служб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МУП Полтавская тепловая компания, Полтавский участок </w:t>
      </w:r>
      <w:r>
        <w:rPr>
          <w:rFonts w:ascii="Times New Roman" w:hAnsi="Times New Roman"/>
          <w:color w:val="000000"/>
          <w:sz w:val="28"/>
        </w:rPr>
        <w:t>Омскоблводопровод</w:t>
      </w:r>
      <w:r>
        <w:rPr>
          <w:rFonts w:ascii="Times New Roman" w:hAnsi="Times New Roman"/>
          <w:color w:val="000000"/>
          <w:sz w:val="28"/>
        </w:rPr>
        <w:t>, МРСК Сибири на  обращения к ним в случаях аварийных ситуаций в райцентре.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Хочется отметить хорошую работу  </w:t>
      </w:r>
      <w:r>
        <w:rPr>
          <w:rFonts w:ascii="Times New Roman" w:hAnsi="Times New Roman"/>
          <w:sz w:val="28"/>
        </w:rPr>
        <w:t>специалистов администрации поселения и работников МКУ «Полтавская казна»,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директора МКУ «Полтавская казна» </w:t>
      </w:r>
      <w:r>
        <w:rPr>
          <w:rFonts w:ascii="Times New Roman" w:hAnsi="Times New Roman"/>
          <w:sz w:val="28"/>
        </w:rPr>
        <w:t>Зимакова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ергея Сергеевича.</w:t>
      </w:r>
      <w:r>
        <w:rPr>
          <w:rFonts w:ascii="Times New Roman" w:hAnsi="Times New Roman"/>
          <w:sz w:val="28"/>
        </w:rPr>
        <w:t xml:space="preserve">  Титанических усилий требует работа по организации ежедневной уборке территории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, содержанию мест накопления твердых коммунальных отходов, мест общего пользования, памятников, площадей, тротуаров, дорог, берегов</w:t>
      </w:r>
      <w:r>
        <w:rPr>
          <w:rFonts w:ascii="Times New Roman" w:hAnsi="Times New Roman"/>
          <w:sz w:val="28"/>
        </w:rPr>
        <w:t xml:space="preserve">ых линий </w:t>
      </w:r>
      <w:r>
        <w:rPr>
          <w:rFonts w:ascii="Times New Roman" w:hAnsi="Times New Roman"/>
          <w:sz w:val="28"/>
        </w:rPr>
        <w:t xml:space="preserve"> водных объектов в чистоте и порядке, обеспечения  противопожарных, </w:t>
      </w:r>
      <w:r>
        <w:rPr>
          <w:rFonts w:ascii="Times New Roman" w:hAnsi="Times New Roman"/>
          <w:sz w:val="28"/>
        </w:rPr>
        <w:t>противопаводковых</w:t>
      </w:r>
      <w:r>
        <w:rPr>
          <w:rFonts w:ascii="Times New Roman" w:hAnsi="Times New Roman"/>
          <w:sz w:val="28"/>
        </w:rPr>
        <w:t xml:space="preserve"> мер, установке дорожных знаков, обустройству дорожной разметки, ликвидации  несанкционированных свалок  и </w:t>
      </w:r>
      <w:r>
        <w:rPr>
          <w:rFonts w:ascii="Times New Roman" w:hAnsi="Times New Roman"/>
          <w:sz w:val="28"/>
        </w:rPr>
        <w:t>т.д.</w:t>
      </w:r>
      <w:r>
        <w:rPr>
          <w:rFonts w:ascii="Times New Roman" w:hAnsi="Times New Roman"/>
          <w:sz w:val="28"/>
        </w:rPr>
        <w:t xml:space="preserve"> 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1020" w:left="172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rmal (Web)"/>
    <w:basedOn w:val="Style_6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6_ch"/>
    <w:link w:val="Style_13"/>
    <w:rPr>
      <w:rFonts w:ascii="Times New Roman" w:hAnsi="Times New Roman"/>
      <w:sz w:val="24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Body Text Indent 3"/>
    <w:basedOn w:val="Style_6"/>
    <w:link w:val="Style_3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3_ch" w:type="character">
    <w:name w:val="Body Text Indent 3"/>
    <w:basedOn w:val="Style_6_ch"/>
    <w:link w:val="Style_3"/>
    <w:rPr>
      <w:rFonts w:ascii="Times New Roman" w:hAnsi="Times New Roman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article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article"/>
    <w:basedOn w:val="Style_6_ch"/>
    <w:link w:val="Style_2"/>
    <w:rPr>
      <w:rFonts w:ascii="Times New Roman" w:hAnsi="Times New Roman"/>
      <w:sz w:val="24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4" w:type="paragraph">
    <w:name w:val="s_3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s_3"/>
    <w:basedOn w:val="Style_6_ch"/>
    <w:link w:val="Style_4"/>
    <w:rPr>
      <w:rFonts w:ascii="Times New Roman" w:hAnsi="Times New Roman"/>
      <w:sz w:val="24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6"/>
    <w:link w:val="Style_27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7_ch" w:type="character">
    <w:name w:val="heading 4"/>
    <w:basedOn w:val="Style_6_ch"/>
    <w:link w:val="Style_27"/>
    <w:rPr>
      <w:rFonts w:ascii="Times New Roman" w:hAnsi="Times New Roman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2024-07-02T04:10:12Z</dcterms:modified>
</cp:coreProperties>
</file>